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32292" w14:textId="078D0953" w:rsidR="00F10441" w:rsidRPr="00F10441" w:rsidRDefault="00F10441" w:rsidP="000B275F">
      <w:pPr>
        <w:pStyle w:val="Heading2"/>
        <w:spacing w:before="190"/>
        <w:ind w:left="0"/>
        <w:rPr>
          <w:lang w:val="en-US"/>
        </w:rPr>
      </w:pPr>
      <w:bookmarkStart w:id="0" w:name="_bookmark54"/>
      <w:bookmarkEnd w:id="0"/>
      <w:r w:rsidRPr="00F10441">
        <w:rPr>
          <w:color w:val="365F91"/>
          <w:lang w:val="en-US"/>
        </w:rPr>
        <w:t>Simplified tender dossiers for service – SINGLE TENDER</w:t>
      </w:r>
    </w:p>
    <w:p w14:paraId="1DD203A6" w14:textId="20AF4C1E" w:rsidR="00F10441" w:rsidRPr="00F10441" w:rsidRDefault="00F10441" w:rsidP="000B275F">
      <w:pPr>
        <w:pStyle w:val="BodyText"/>
        <w:spacing w:before="1"/>
        <w:rPr>
          <w:b/>
          <w:lang w:val="en-US"/>
        </w:rPr>
      </w:pPr>
      <w:r w:rsidRPr="00F10441">
        <w:rPr>
          <w:noProof/>
          <w:lang w:val="en-US"/>
        </w:rPr>
        <mc:AlternateContent>
          <mc:Choice Requires="wps">
            <w:drawing>
              <wp:anchor distT="0" distB="0" distL="0" distR="0" simplePos="0" relativeHeight="251659264" behindDoc="1" locked="0" layoutInCell="1" allowOverlap="1" wp14:anchorId="6B526047" wp14:editId="490EEE30">
                <wp:simplePos x="0" y="0"/>
                <wp:positionH relativeFrom="page">
                  <wp:posOffset>1071245</wp:posOffset>
                </wp:positionH>
                <wp:positionV relativeFrom="paragraph">
                  <wp:posOffset>200660</wp:posOffset>
                </wp:positionV>
                <wp:extent cx="5415915" cy="989330"/>
                <wp:effectExtent l="0" t="0" r="6985" b="13970"/>
                <wp:wrapTopAndBottom/>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15915" cy="989330"/>
                        </a:xfrm>
                        <a:prstGeom prst="rect">
                          <a:avLst/>
                        </a:prstGeom>
                        <a:solidFill>
                          <a:srgbClr val="D2DFED"/>
                        </a:solidFill>
                        <a:ln w="12192">
                          <a:solidFill>
                            <a:srgbClr val="7A9FCD"/>
                          </a:solidFill>
                          <a:prstDash val="solid"/>
                          <a:miter lim="800000"/>
                          <a:headEnd/>
                          <a:tailEnd/>
                        </a:ln>
                      </wps:spPr>
                      <wps:txbx>
                        <w:txbxContent>
                          <w:p w14:paraId="1B60DB12" w14:textId="116B25CF" w:rsidR="00DB2270" w:rsidRPr="008D495C" w:rsidRDefault="00DB2270" w:rsidP="00F10441">
                            <w:pPr>
                              <w:spacing w:line="265" w:lineRule="exact"/>
                              <w:ind w:left="98"/>
                              <w:rPr>
                                <w:lang w:val="en-US"/>
                              </w:rPr>
                            </w:pPr>
                            <w:r w:rsidRPr="008D495C">
                              <w:rPr>
                                <w:b/>
                                <w:lang w:val="en-US"/>
                              </w:rPr>
                              <w:t xml:space="preserve">Name and address of the Contracting Authority: Project </w:t>
                            </w:r>
                            <w:r w:rsidR="008A77DC">
                              <w:rPr>
                                <w:b/>
                                <w:lang w:val="en-US"/>
                              </w:rPr>
                              <w:t>SYMBIOSIS</w:t>
                            </w:r>
                            <w:r w:rsidRPr="008D495C">
                              <w:rPr>
                                <w:b/>
                                <w:lang w:val="en-US"/>
                              </w:rPr>
                              <w:t xml:space="preserve">, </w:t>
                            </w:r>
                            <w:r w:rsidR="008A77DC">
                              <w:rPr>
                                <w:b/>
                                <w:lang w:val="en-US"/>
                              </w:rPr>
                              <w:t xml:space="preserve">Public Enterprise </w:t>
                            </w:r>
                            <w:proofErr w:type="spellStart"/>
                            <w:r w:rsidR="008A77DC">
                              <w:rPr>
                                <w:b/>
                                <w:lang w:val="en-US"/>
                              </w:rPr>
                              <w:t>Komunalec</w:t>
                            </w:r>
                            <w:proofErr w:type="spellEnd"/>
                            <w:r w:rsidRPr="008D495C">
                              <w:rPr>
                                <w:b/>
                                <w:lang w:val="en-US"/>
                              </w:rPr>
                              <w:t xml:space="preserve"> - Bitola</w:t>
                            </w:r>
                          </w:p>
                          <w:p w14:paraId="6DC105B9" w14:textId="68EAB89C" w:rsidR="00DB2270" w:rsidRDefault="00DB2270" w:rsidP="00F10441">
                            <w:pPr>
                              <w:spacing w:before="41"/>
                              <w:ind w:left="98"/>
                              <w:rPr>
                                <w:b/>
                                <w:lang w:val="en-US"/>
                              </w:rPr>
                            </w:pPr>
                            <w:r w:rsidRPr="008D495C">
                              <w:rPr>
                                <w:b/>
                                <w:lang w:val="en-US"/>
                              </w:rPr>
                              <w:t xml:space="preserve">Title of the tender: </w:t>
                            </w:r>
                            <w:r w:rsidR="008A77DC">
                              <w:rPr>
                                <w:b/>
                                <w:lang w:val="en-US"/>
                              </w:rPr>
                              <w:t>Technical study on composting in Bitola Region and Monitoring of work of bio-composter</w:t>
                            </w:r>
                          </w:p>
                          <w:p w14:paraId="697F2462" w14:textId="6F63F63F" w:rsidR="00DB2270" w:rsidRPr="008D495C" w:rsidRDefault="00DB2270" w:rsidP="00F10441">
                            <w:pPr>
                              <w:spacing w:before="41"/>
                              <w:ind w:left="98"/>
                              <w:rPr>
                                <w:b/>
                                <w:lang w:val="en-US"/>
                              </w:rPr>
                            </w:pPr>
                            <w:r w:rsidRPr="008D495C">
                              <w:rPr>
                                <w:b/>
                                <w:lang w:val="en-US"/>
                              </w:rPr>
                              <w:t xml:space="preserve">Ref. No. </w:t>
                            </w:r>
                            <w:r w:rsidR="008A77DC">
                              <w:rPr>
                                <w:b/>
                                <w:lang w:val="en-US"/>
                              </w:rPr>
                              <w:t>SYM-BIT</w:t>
                            </w:r>
                            <w:r w:rsidRPr="008D495C">
                              <w:rPr>
                                <w:b/>
                                <w:lang w:val="en-US"/>
                              </w:rPr>
                              <w:t>-</w:t>
                            </w:r>
                            <w:r w:rsidR="008A77DC">
                              <w:rPr>
                                <w:b/>
                                <w:lang w:val="en-US"/>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526047" id="_x0000_t202" coordsize="21600,21600" o:spt="202" path="m,l,21600r21600,l21600,xe">
                <v:stroke joinstyle="miter"/>
                <v:path gradientshapeok="t" o:connecttype="rect"/>
              </v:shapetype>
              <v:shape id="Text Box 4" o:spid="_x0000_s1026" type="#_x0000_t202" style="position:absolute;margin-left:84.35pt;margin-top:15.8pt;width:426.45pt;height:77.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" fillcolor="#d2dfed" strokecolor="#7a9fcd" strokeweight=".96pt">
                <v:path arrowok="t"/>
                <v:textbox inset="0,0,0,0">
                  <w:txbxContent>
                    <w:p w14:paraId="1B60DB12" w14:textId="116B25CF" w:rsidR="00DB2270" w:rsidRPr="008D495C" w:rsidRDefault="00DB2270" w:rsidP="00F10441">
                      <w:pPr>
                        <w:spacing w:line="265" w:lineRule="exact"/>
                        <w:ind w:left="98"/>
                        <w:rPr>
                          <w:lang w:val="en-US"/>
                        </w:rPr>
                      </w:pPr>
                      <w:r w:rsidRPr="008D495C">
                        <w:rPr>
                          <w:b/>
                          <w:lang w:val="en-US"/>
                        </w:rPr>
                        <w:t xml:space="preserve">Name and address of the Contracting Authority: Project </w:t>
                      </w:r>
                      <w:r w:rsidR="008A77DC">
                        <w:rPr>
                          <w:b/>
                          <w:lang w:val="en-US"/>
                        </w:rPr>
                        <w:t>SYMBIOSIS</w:t>
                      </w:r>
                      <w:r w:rsidRPr="008D495C">
                        <w:rPr>
                          <w:b/>
                          <w:lang w:val="en-US"/>
                        </w:rPr>
                        <w:t xml:space="preserve">, </w:t>
                      </w:r>
                      <w:r w:rsidR="008A77DC">
                        <w:rPr>
                          <w:b/>
                          <w:lang w:val="en-US"/>
                        </w:rPr>
                        <w:t>Public Enterprise Komunalec</w:t>
                      </w:r>
                      <w:r w:rsidRPr="008D495C">
                        <w:rPr>
                          <w:b/>
                          <w:lang w:val="en-US"/>
                        </w:rPr>
                        <w:t xml:space="preserve"> - Bitola</w:t>
                      </w:r>
                    </w:p>
                    <w:p w14:paraId="6DC105B9" w14:textId="68EAB89C" w:rsidR="00DB2270" w:rsidRDefault="00DB2270" w:rsidP="00F10441">
                      <w:pPr>
                        <w:spacing w:before="41"/>
                        <w:ind w:left="98"/>
                        <w:rPr>
                          <w:b/>
                          <w:lang w:val="en-US"/>
                        </w:rPr>
                      </w:pPr>
                      <w:r w:rsidRPr="008D495C">
                        <w:rPr>
                          <w:b/>
                          <w:lang w:val="en-US"/>
                        </w:rPr>
                        <w:t xml:space="preserve">Title of the tender: </w:t>
                      </w:r>
                      <w:r w:rsidR="008A77DC">
                        <w:rPr>
                          <w:b/>
                          <w:lang w:val="en-US"/>
                        </w:rPr>
                        <w:t>Technical study on composting in Bitola Region and Monitoring of work of bio-composter</w:t>
                      </w:r>
                    </w:p>
                    <w:p w14:paraId="697F2462" w14:textId="6F63F63F" w:rsidR="00DB2270" w:rsidRPr="008D495C" w:rsidRDefault="00DB2270" w:rsidP="00F10441">
                      <w:pPr>
                        <w:spacing w:before="41"/>
                        <w:ind w:left="98"/>
                        <w:rPr>
                          <w:b/>
                          <w:lang w:val="en-US"/>
                        </w:rPr>
                      </w:pPr>
                      <w:r w:rsidRPr="008D495C">
                        <w:rPr>
                          <w:b/>
                          <w:lang w:val="en-US"/>
                        </w:rPr>
                        <w:t xml:space="preserve">Ref. No. </w:t>
                      </w:r>
                      <w:r w:rsidR="008A77DC">
                        <w:rPr>
                          <w:b/>
                          <w:lang w:val="en-US"/>
                        </w:rPr>
                        <w:t>SYM-BIT</w:t>
                      </w:r>
                      <w:r w:rsidRPr="008D495C">
                        <w:rPr>
                          <w:b/>
                          <w:lang w:val="en-US"/>
                        </w:rPr>
                        <w:t>-</w:t>
                      </w:r>
                      <w:r w:rsidR="008A77DC">
                        <w:rPr>
                          <w:b/>
                          <w:lang w:val="en-US"/>
                        </w:rPr>
                        <w:t>5</w:t>
                      </w:r>
                    </w:p>
                  </w:txbxContent>
                </v:textbox>
                <w10:wrap type="topAndBottom" anchorx="page"/>
              </v:shape>
            </w:pict>
          </mc:Fallback>
        </mc:AlternateContent>
      </w:r>
    </w:p>
    <w:p w14:paraId="1CE2AB28" w14:textId="223AE4A6" w:rsidR="00F10441" w:rsidRPr="00F10441" w:rsidRDefault="008A77DC" w:rsidP="000B275F">
      <w:pPr>
        <w:pStyle w:val="BodyText"/>
        <w:spacing w:before="7"/>
        <w:rPr>
          <w:b/>
          <w:sz w:val="19"/>
          <w:lang w:val="en-US"/>
        </w:rPr>
      </w:pPr>
      <w:r w:rsidRPr="00F10441">
        <w:rPr>
          <w:noProof/>
          <w:lang w:val="en-US"/>
        </w:rPr>
        <mc:AlternateContent>
          <mc:Choice Requires="wps">
            <w:drawing>
              <wp:anchor distT="0" distB="0" distL="0" distR="0" simplePos="0" relativeHeight="251660288" behindDoc="1" locked="0" layoutInCell="1" allowOverlap="1" wp14:anchorId="27F351B2" wp14:editId="6486F454">
                <wp:simplePos x="0" y="0"/>
                <wp:positionH relativeFrom="page">
                  <wp:posOffset>1073150</wp:posOffset>
                </wp:positionH>
                <wp:positionV relativeFrom="paragraph">
                  <wp:posOffset>1237542</wp:posOffset>
                </wp:positionV>
                <wp:extent cx="5415915" cy="373380"/>
                <wp:effectExtent l="0" t="0" r="0" b="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15915" cy="373380"/>
                        </a:xfrm>
                        <a:prstGeom prst="rect">
                          <a:avLst/>
                        </a:prstGeom>
                        <a:solidFill>
                          <a:srgbClr val="D2DFED"/>
                        </a:solidFill>
                        <a:ln w="12192">
                          <a:solidFill>
                            <a:srgbClr val="7A9FCD"/>
                          </a:solidFill>
                          <a:prstDash val="solid"/>
                          <a:miter lim="800000"/>
                          <a:headEnd/>
                          <a:tailEnd/>
                        </a:ln>
                      </wps:spPr>
                      <wps:txbx>
                        <w:txbxContent>
                          <w:p w14:paraId="3C25E1C4" w14:textId="77777777" w:rsidR="00DB2270" w:rsidRDefault="00DB2270" w:rsidP="00F10441">
                            <w:pPr>
                              <w:spacing w:before="201"/>
                              <w:ind w:left="98"/>
                              <w:rPr>
                                <w:b/>
                                <w:sz w:val="26"/>
                              </w:rPr>
                            </w:pPr>
                            <w:bookmarkStart w:id="1" w:name="_bookmark55"/>
                            <w:bookmarkEnd w:id="1"/>
                            <w:r>
                              <w:rPr>
                                <w:b/>
                                <w:color w:val="4F81BC"/>
                                <w:sz w:val="26"/>
                              </w:rPr>
                              <w:t>PART A: INFORMATION FOR THE TENDERER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51B2" id="Text Box 3" o:spid="_x0000_s1027" type="#_x0000_t202" style="position:absolute;margin-left:84.5pt;margin-top:97.45pt;width:426.45pt;height:29.4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" fillcolor="#d2dfed" strokecolor="#7a9fcd" strokeweight=".96pt">
                <v:path arrowok="t"/>
                <v:textbox inset="0,0,0,0">
                  <w:txbxContent>
                    <w:p w14:paraId="3C25E1C4" w14:textId="77777777" w:rsidR="00DB2270" w:rsidRDefault="00DB2270" w:rsidP="00F10441">
                      <w:pPr>
                        <w:spacing w:before="201"/>
                        <w:ind w:left="98"/>
                        <w:rPr>
                          <w:b/>
                          <w:sz w:val="26"/>
                        </w:rPr>
                      </w:pPr>
                      <w:bookmarkStart w:id="2" w:name="_bookmark55"/>
                      <w:bookmarkEnd w:id="2"/>
                      <w:r>
                        <w:rPr>
                          <w:b/>
                          <w:color w:val="4F81BC"/>
                          <w:sz w:val="26"/>
                        </w:rPr>
                        <w:t>PART A: INFORMATION FOR THE TENDERER</w:t>
                      </w:r>
                    </w:p>
                  </w:txbxContent>
                </v:textbox>
                <w10:wrap type="topAndBottom" anchorx="page"/>
              </v:shape>
            </w:pict>
          </mc:Fallback>
        </mc:AlternateContent>
      </w:r>
    </w:p>
    <w:p w14:paraId="3ECCEBAF" w14:textId="4B0F3A42" w:rsidR="00F10441" w:rsidRPr="00F10441" w:rsidRDefault="00F10441" w:rsidP="000B275F">
      <w:pPr>
        <w:pStyle w:val="BodyText"/>
        <w:spacing w:before="11"/>
        <w:rPr>
          <w:b/>
          <w:sz w:val="17"/>
          <w:lang w:val="en-US"/>
        </w:rPr>
      </w:pPr>
    </w:p>
    <w:p w14:paraId="567A5D5B" w14:textId="77777777" w:rsidR="00F10441" w:rsidRPr="00F10441" w:rsidRDefault="00F10441" w:rsidP="000B275F">
      <w:pPr>
        <w:pStyle w:val="Heading5"/>
        <w:numPr>
          <w:ilvl w:val="0"/>
          <w:numId w:val="5"/>
        </w:numPr>
        <w:tabs>
          <w:tab w:val="left" w:pos="938"/>
        </w:tabs>
        <w:spacing w:before="56"/>
        <w:ind w:left="0"/>
        <w:rPr>
          <w:lang w:val="en-US"/>
        </w:rPr>
      </w:pPr>
      <w:r w:rsidRPr="00F10441">
        <w:rPr>
          <w:lang w:val="en-US"/>
        </w:rPr>
        <w:t>INFORMATION ON SUBMISSION OF THE</w:t>
      </w:r>
      <w:r w:rsidRPr="00F10441">
        <w:rPr>
          <w:spacing w:val="-8"/>
          <w:lang w:val="en-US"/>
        </w:rPr>
        <w:t xml:space="preserve"> </w:t>
      </w:r>
      <w:r w:rsidRPr="00F10441">
        <w:rPr>
          <w:lang w:val="en-US"/>
        </w:rPr>
        <w:t>TENDERS</w:t>
      </w:r>
    </w:p>
    <w:p w14:paraId="2F5C6286" w14:textId="77777777" w:rsidR="00F10441" w:rsidRPr="00F10441" w:rsidRDefault="00F10441" w:rsidP="000B275F">
      <w:pPr>
        <w:pStyle w:val="BodyText"/>
        <w:spacing w:before="9"/>
        <w:rPr>
          <w:b/>
          <w:sz w:val="28"/>
          <w:lang w:val="en-US"/>
        </w:rPr>
      </w:pPr>
    </w:p>
    <w:p w14:paraId="063C68D4" w14:textId="77777777" w:rsidR="00F10441" w:rsidRPr="00F10441" w:rsidRDefault="00F10441" w:rsidP="000B275F">
      <w:pPr>
        <w:pStyle w:val="BodyText"/>
        <w:rPr>
          <w:lang w:val="en-US"/>
        </w:rPr>
      </w:pPr>
      <w:r w:rsidRPr="00F10441">
        <w:rPr>
          <w:u w:val="single"/>
          <w:lang w:val="en-US"/>
        </w:rPr>
        <w:t>Subject of the contract</w:t>
      </w:r>
      <w:r w:rsidRPr="00F10441">
        <w:rPr>
          <w:lang w:val="en-US"/>
        </w:rPr>
        <w:t>:</w:t>
      </w:r>
    </w:p>
    <w:p w14:paraId="568E3EB1" w14:textId="77777777" w:rsidR="00F10441" w:rsidRPr="00F10441" w:rsidRDefault="00F10441" w:rsidP="000B275F">
      <w:pPr>
        <w:pStyle w:val="BodyText"/>
        <w:spacing w:before="11"/>
        <w:rPr>
          <w:sz w:val="23"/>
          <w:lang w:val="en-US"/>
        </w:rPr>
      </w:pPr>
    </w:p>
    <w:p w14:paraId="2A07F68D" w14:textId="79BCAEB0" w:rsidR="00F10441" w:rsidRPr="00F10441" w:rsidRDefault="00F10441" w:rsidP="000B275F">
      <w:pPr>
        <w:spacing w:before="56"/>
        <w:rPr>
          <w:lang w:val="en-US"/>
        </w:rPr>
      </w:pPr>
      <w:r w:rsidRPr="00F10441">
        <w:rPr>
          <w:lang w:val="en-US"/>
        </w:rPr>
        <w:t>The subject of this tender is:</w:t>
      </w:r>
    </w:p>
    <w:p w14:paraId="0077EBE7" w14:textId="33FFFEF8" w:rsidR="00F10441" w:rsidRPr="000B275F" w:rsidRDefault="00F10441" w:rsidP="000B275F">
      <w:pPr>
        <w:pStyle w:val="ListParagraph"/>
        <w:numPr>
          <w:ilvl w:val="0"/>
          <w:numId w:val="6"/>
        </w:numPr>
        <w:tabs>
          <w:tab w:val="left" w:pos="1350"/>
          <w:tab w:val="left" w:pos="1351"/>
        </w:tabs>
        <w:rPr>
          <w:lang w:val="en-US"/>
        </w:rPr>
      </w:pPr>
      <w:r w:rsidRPr="000B275F">
        <w:rPr>
          <w:lang w:val="en-US"/>
        </w:rPr>
        <w:t xml:space="preserve">Implementation of </w:t>
      </w:r>
      <w:r w:rsidRPr="000B275F">
        <w:rPr>
          <w:b/>
          <w:lang w:val="en-US"/>
        </w:rPr>
        <w:t xml:space="preserve">services </w:t>
      </w:r>
      <w:r w:rsidRPr="000B275F">
        <w:rPr>
          <w:lang w:val="en-US"/>
        </w:rPr>
        <w:t xml:space="preserve">as indicated in the technical information in the point 2 of </w:t>
      </w:r>
      <w:r w:rsidR="007D2841" w:rsidRPr="000B275F">
        <w:rPr>
          <w:lang w:val="en-US"/>
        </w:rPr>
        <w:t>this information</w:t>
      </w:r>
      <w:r w:rsidRPr="000B275F">
        <w:rPr>
          <w:lang w:val="en-US"/>
        </w:rPr>
        <w:t>;</w:t>
      </w:r>
    </w:p>
    <w:p w14:paraId="13A1B0D9" w14:textId="77777777" w:rsidR="00F10441" w:rsidRPr="00F10441" w:rsidRDefault="00F10441" w:rsidP="000B275F">
      <w:pPr>
        <w:pStyle w:val="BodyText"/>
        <w:spacing w:before="8"/>
        <w:rPr>
          <w:sz w:val="28"/>
          <w:lang w:val="en-US"/>
        </w:rPr>
      </w:pPr>
    </w:p>
    <w:p w14:paraId="3D0A2397" w14:textId="77777777" w:rsidR="00F10441" w:rsidRPr="00F10441" w:rsidRDefault="00F10441" w:rsidP="000B275F">
      <w:pPr>
        <w:pStyle w:val="BodyText"/>
        <w:rPr>
          <w:lang w:val="en-US"/>
        </w:rPr>
      </w:pPr>
      <w:r w:rsidRPr="00F10441">
        <w:rPr>
          <w:u w:val="single"/>
          <w:lang w:val="en-US"/>
        </w:rPr>
        <w:t>Deadline for submission of the tenders</w:t>
      </w:r>
      <w:r w:rsidRPr="00F10441">
        <w:rPr>
          <w:lang w:val="en-US"/>
        </w:rPr>
        <w:t>:</w:t>
      </w:r>
    </w:p>
    <w:p w14:paraId="49042405" w14:textId="77777777" w:rsidR="00F10441" w:rsidRPr="00F10441" w:rsidRDefault="00F10441" w:rsidP="000B275F">
      <w:pPr>
        <w:pStyle w:val="BodyText"/>
        <w:spacing w:before="11"/>
        <w:rPr>
          <w:sz w:val="23"/>
          <w:lang w:val="en-US"/>
        </w:rPr>
      </w:pPr>
    </w:p>
    <w:p w14:paraId="3EE6B2FA" w14:textId="28B8E4B7" w:rsidR="00F10441" w:rsidRPr="00F10441" w:rsidRDefault="00F10441" w:rsidP="00B31392">
      <w:pPr>
        <w:spacing w:before="56"/>
        <w:jc w:val="both"/>
        <w:rPr>
          <w:lang w:val="en-US"/>
        </w:rPr>
      </w:pPr>
      <w:r w:rsidRPr="00F10441">
        <w:rPr>
          <w:lang w:val="en-US"/>
        </w:rPr>
        <w:t xml:space="preserve">The deadline for submission of tenders is </w:t>
      </w:r>
      <w:r w:rsidR="00C10BEC" w:rsidRPr="00C10BEC">
        <w:rPr>
          <w:b/>
          <w:lang w:val="mk-MK"/>
        </w:rPr>
        <w:t>0</w:t>
      </w:r>
      <w:r w:rsidR="00BF2E29">
        <w:rPr>
          <w:b/>
          <w:lang w:val="mk-MK"/>
        </w:rPr>
        <w:t>4</w:t>
      </w:r>
      <w:r w:rsidR="007D2841" w:rsidRPr="00C10BEC">
        <w:rPr>
          <w:b/>
          <w:lang w:val="en-US"/>
        </w:rPr>
        <w:t>.</w:t>
      </w:r>
      <w:r w:rsidR="00C10BEC" w:rsidRPr="00C10BEC">
        <w:rPr>
          <w:b/>
          <w:lang w:val="mk-MK"/>
        </w:rPr>
        <w:t>1</w:t>
      </w:r>
      <w:r w:rsidR="00E652CC">
        <w:rPr>
          <w:b/>
          <w:lang w:val="en-US"/>
        </w:rPr>
        <w:t>2</w:t>
      </w:r>
      <w:r w:rsidR="00A130C9" w:rsidRPr="00C10BEC">
        <w:rPr>
          <w:b/>
          <w:lang w:val="en-US"/>
        </w:rPr>
        <w:t>.</w:t>
      </w:r>
      <w:r w:rsidR="007D2841" w:rsidRPr="00C10BEC">
        <w:rPr>
          <w:b/>
          <w:lang w:val="en-US"/>
        </w:rPr>
        <w:t>2019 (</w:t>
      </w:r>
      <w:r w:rsidR="00BF2E29">
        <w:rPr>
          <w:b/>
          <w:lang w:val="en-US"/>
        </w:rPr>
        <w:t>Wednesday</w:t>
      </w:r>
      <w:r w:rsidR="007D2841" w:rsidRPr="00C10BEC">
        <w:rPr>
          <w:b/>
          <w:lang w:val="en-US"/>
        </w:rPr>
        <w:t>)</w:t>
      </w:r>
      <w:r w:rsidRPr="00C10BEC">
        <w:rPr>
          <w:b/>
          <w:lang w:val="en-US"/>
        </w:rPr>
        <w:t>,</w:t>
      </w:r>
      <w:r w:rsidRPr="00F10441">
        <w:rPr>
          <w:b/>
          <w:lang w:val="en-US"/>
        </w:rPr>
        <w:t xml:space="preserve"> at </w:t>
      </w:r>
      <w:r w:rsidR="00DB2270">
        <w:rPr>
          <w:b/>
          <w:lang w:val="en-US"/>
        </w:rPr>
        <w:t>1</w:t>
      </w:r>
      <w:r w:rsidR="008A77DC">
        <w:rPr>
          <w:b/>
          <w:lang w:val="en-US"/>
        </w:rPr>
        <w:t>4</w:t>
      </w:r>
      <w:r w:rsidRPr="00F10441">
        <w:rPr>
          <w:b/>
          <w:lang w:val="en-US"/>
        </w:rPr>
        <w:t>:</w:t>
      </w:r>
      <w:r w:rsidR="007D2841">
        <w:rPr>
          <w:b/>
          <w:lang w:val="en-US"/>
        </w:rPr>
        <w:t>00</w:t>
      </w:r>
      <w:r w:rsidRPr="00F10441">
        <w:rPr>
          <w:b/>
          <w:lang w:val="en-US"/>
        </w:rPr>
        <w:t xml:space="preserve"> hours</w:t>
      </w:r>
      <w:r w:rsidRPr="00F10441">
        <w:rPr>
          <w:lang w:val="en-US"/>
        </w:rPr>
        <w:t>. Any tender received after this deadline will be automatically rejected.</w:t>
      </w:r>
    </w:p>
    <w:p w14:paraId="336CEE86" w14:textId="77777777" w:rsidR="00F10441" w:rsidRPr="00F10441" w:rsidRDefault="00F10441" w:rsidP="000B275F">
      <w:pPr>
        <w:pStyle w:val="BodyText"/>
        <w:spacing w:before="4"/>
        <w:rPr>
          <w:sz w:val="25"/>
          <w:lang w:val="en-US"/>
        </w:rPr>
      </w:pPr>
    </w:p>
    <w:p w14:paraId="75074C04" w14:textId="77777777" w:rsidR="00F10441" w:rsidRPr="00F10441" w:rsidRDefault="00F10441" w:rsidP="000B275F">
      <w:pPr>
        <w:pStyle w:val="BodyText"/>
        <w:rPr>
          <w:lang w:val="en-US"/>
        </w:rPr>
      </w:pPr>
      <w:r w:rsidRPr="00F10441">
        <w:rPr>
          <w:u w:val="single"/>
          <w:lang w:val="en-US"/>
        </w:rPr>
        <w:t>Address and methods for submission of the tenders</w:t>
      </w:r>
      <w:r w:rsidRPr="00F10441">
        <w:rPr>
          <w:lang w:val="en-US"/>
        </w:rPr>
        <w:t>:</w:t>
      </w:r>
    </w:p>
    <w:p w14:paraId="33FC1E47" w14:textId="77777777" w:rsidR="00F10441" w:rsidRPr="00F10441" w:rsidRDefault="00F10441" w:rsidP="000B275F">
      <w:pPr>
        <w:pStyle w:val="BodyText"/>
        <w:spacing w:before="2"/>
        <w:rPr>
          <w:sz w:val="24"/>
          <w:lang w:val="en-US"/>
        </w:rPr>
      </w:pPr>
    </w:p>
    <w:p w14:paraId="6A226820" w14:textId="283B8A51" w:rsidR="00F10441" w:rsidRDefault="00F10441" w:rsidP="000B275F">
      <w:pPr>
        <w:pStyle w:val="BodyText"/>
        <w:spacing w:before="56"/>
        <w:jc w:val="both"/>
        <w:rPr>
          <w:lang w:val="en-US"/>
        </w:rPr>
      </w:pPr>
      <w:r w:rsidRPr="00F10441">
        <w:rPr>
          <w:lang w:val="en-US"/>
        </w:rPr>
        <w:t xml:space="preserve">The tenderers will submit their tenders using the </w:t>
      </w:r>
      <w:r w:rsidRPr="00F10441">
        <w:rPr>
          <w:b/>
          <w:lang w:val="en-US"/>
        </w:rPr>
        <w:t>standard submission form available in the Part B of the tender dossier</w:t>
      </w:r>
      <w:r w:rsidRPr="00F10441">
        <w:rPr>
          <w:lang w:val="en-US"/>
        </w:rPr>
        <w:t xml:space="preserve">. The tender will be submitted in 1 original. In case of e-mail </w:t>
      </w:r>
      <w:r w:rsidR="007D2841" w:rsidRPr="00F10441">
        <w:rPr>
          <w:lang w:val="en-US"/>
        </w:rPr>
        <w:t>submission,</w:t>
      </w:r>
      <w:r w:rsidRPr="00F10441">
        <w:rPr>
          <w:lang w:val="en-US"/>
        </w:rPr>
        <w:t xml:space="preserve"> the tenderer may provide a scanned original of the tender. Any tenders not using the prescribed form might be rejected by the Contracting</w:t>
      </w:r>
      <w:r w:rsidRPr="00F10441">
        <w:rPr>
          <w:spacing w:val="-7"/>
          <w:lang w:val="en-US"/>
        </w:rPr>
        <w:t xml:space="preserve"> </w:t>
      </w:r>
      <w:r w:rsidRPr="00F10441">
        <w:rPr>
          <w:lang w:val="en-US"/>
        </w:rPr>
        <w:t>Authority.</w:t>
      </w:r>
    </w:p>
    <w:p w14:paraId="0F360CB0" w14:textId="77777777" w:rsidR="002157B5" w:rsidRPr="00F10441" w:rsidRDefault="002157B5" w:rsidP="000B275F">
      <w:pPr>
        <w:pStyle w:val="BodyText"/>
        <w:spacing w:before="56"/>
        <w:jc w:val="both"/>
        <w:rPr>
          <w:lang w:val="en-US"/>
        </w:rPr>
      </w:pPr>
      <w:bookmarkStart w:id="2" w:name="_GoBack"/>
      <w:bookmarkEnd w:id="2"/>
    </w:p>
    <w:p w14:paraId="450187C4" w14:textId="77777777" w:rsidR="00F10441" w:rsidRPr="00F10441" w:rsidRDefault="00F10441" w:rsidP="000B275F">
      <w:pPr>
        <w:pStyle w:val="BodyText"/>
        <w:jc w:val="both"/>
        <w:rPr>
          <w:lang w:val="en-US"/>
        </w:rPr>
      </w:pPr>
      <w:r w:rsidRPr="00F10441">
        <w:rPr>
          <w:lang w:val="en-US"/>
        </w:rPr>
        <w:t>In addition to the offer the tenderer is required to provide the following supporting documentation (in copies or scanned versions in case of e-mail submission):</w:t>
      </w:r>
    </w:p>
    <w:p w14:paraId="3270D85E" w14:textId="363F00BC" w:rsidR="00F10441" w:rsidRPr="008A77DC" w:rsidRDefault="00F10441" w:rsidP="000B275F">
      <w:pPr>
        <w:pStyle w:val="ListParagraph"/>
        <w:numPr>
          <w:ilvl w:val="0"/>
          <w:numId w:val="6"/>
        </w:numPr>
        <w:tabs>
          <w:tab w:val="left" w:pos="1351"/>
        </w:tabs>
        <w:spacing w:before="4"/>
        <w:jc w:val="both"/>
        <w:rPr>
          <w:sz w:val="25"/>
          <w:lang w:val="en-US"/>
        </w:rPr>
      </w:pPr>
      <w:r w:rsidRPr="000B275F">
        <w:rPr>
          <w:lang w:val="en-US"/>
        </w:rPr>
        <w:t>C</w:t>
      </w:r>
      <w:r w:rsidR="002157B5">
        <w:rPr>
          <w:lang w:val="en-US"/>
        </w:rPr>
        <w:t>V</w:t>
      </w:r>
      <w:r w:rsidR="008B1808">
        <w:rPr>
          <w:lang w:val="en-US"/>
        </w:rPr>
        <w:t>(s)</w:t>
      </w:r>
      <w:r w:rsidR="002157B5">
        <w:rPr>
          <w:lang w:val="en-US"/>
        </w:rPr>
        <w:t xml:space="preserve"> in EU format</w:t>
      </w:r>
    </w:p>
    <w:p w14:paraId="2A0C0610" w14:textId="35C5206B" w:rsidR="008A77DC" w:rsidRPr="002157B5" w:rsidRDefault="008A77DC" w:rsidP="000B275F">
      <w:pPr>
        <w:pStyle w:val="ListParagraph"/>
        <w:numPr>
          <w:ilvl w:val="0"/>
          <w:numId w:val="6"/>
        </w:numPr>
        <w:tabs>
          <w:tab w:val="left" w:pos="1351"/>
        </w:tabs>
        <w:spacing w:before="4"/>
        <w:jc w:val="both"/>
        <w:rPr>
          <w:sz w:val="25"/>
          <w:lang w:val="en-US"/>
        </w:rPr>
      </w:pPr>
      <w:r>
        <w:rPr>
          <w:lang w:val="en-US"/>
        </w:rPr>
        <w:t>Reference list of previous similar assignments (in form attached to this dossier)</w:t>
      </w:r>
    </w:p>
    <w:p w14:paraId="24C28688" w14:textId="4B2B9503" w:rsidR="002157B5" w:rsidRDefault="002157B5" w:rsidP="0019085D">
      <w:pPr>
        <w:pStyle w:val="ListParagraph"/>
        <w:numPr>
          <w:ilvl w:val="0"/>
          <w:numId w:val="6"/>
        </w:numPr>
        <w:tabs>
          <w:tab w:val="left" w:pos="1351"/>
        </w:tabs>
        <w:spacing w:before="4"/>
        <w:jc w:val="both"/>
        <w:rPr>
          <w:lang w:val="en-US"/>
        </w:rPr>
      </w:pPr>
      <w:r w:rsidRPr="0019085D">
        <w:rPr>
          <w:lang w:val="en-US"/>
        </w:rPr>
        <w:t>Organization and methodology</w:t>
      </w:r>
      <w:r w:rsidR="009114E1">
        <w:rPr>
          <w:lang w:val="en-US"/>
        </w:rPr>
        <w:t xml:space="preserve"> </w:t>
      </w:r>
      <w:r w:rsidR="008A77DC">
        <w:rPr>
          <w:lang w:val="en-US"/>
        </w:rPr>
        <w:t>(in form attached to this dossier)</w:t>
      </w:r>
      <w:r w:rsidR="0019085D">
        <w:rPr>
          <w:lang w:val="en-US"/>
        </w:rPr>
        <w:t>.</w:t>
      </w:r>
    </w:p>
    <w:p w14:paraId="62006BC1" w14:textId="39A577A0" w:rsidR="009114E1" w:rsidRPr="0019085D" w:rsidRDefault="009114E1" w:rsidP="0019085D">
      <w:pPr>
        <w:pStyle w:val="ListParagraph"/>
        <w:numPr>
          <w:ilvl w:val="0"/>
          <w:numId w:val="6"/>
        </w:numPr>
        <w:tabs>
          <w:tab w:val="left" w:pos="1351"/>
        </w:tabs>
        <w:spacing w:before="4"/>
        <w:jc w:val="both"/>
        <w:rPr>
          <w:lang w:val="en-US"/>
        </w:rPr>
      </w:pPr>
      <w:r>
        <w:rPr>
          <w:lang w:val="en-US"/>
        </w:rPr>
        <w:t>Current state of the Contractor issued by competent national authority</w:t>
      </w:r>
    </w:p>
    <w:p w14:paraId="2AC071A5" w14:textId="77777777" w:rsidR="008D495C" w:rsidRPr="008B1808" w:rsidRDefault="008D495C" w:rsidP="000B275F">
      <w:pPr>
        <w:tabs>
          <w:tab w:val="left" w:pos="1351"/>
        </w:tabs>
        <w:spacing w:before="4"/>
        <w:jc w:val="both"/>
        <w:rPr>
          <w:sz w:val="24"/>
          <w:lang w:val="en-US"/>
        </w:rPr>
      </w:pPr>
    </w:p>
    <w:p w14:paraId="28D3F92E" w14:textId="1005F8CF" w:rsidR="00F10441" w:rsidRPr="00F10441" w:rsidRDefault="00F10441" w:rsidP="008B1808">
      <w:pPr>
        <w:pStyle w:val="BodyText"/>
        <w:jc w:val="both"/>
        <w:rPr>
          <w:lang w:val="en-US"/>
        </w:rPr>
      </w:pPr>
      <w:r w:rsidRPr="00F10441">
        <w:rPr>
          <w:lang w:val="en-US"/>
        </w:rPr>
        <w:t xml:space="preserve">The tenders </w:t>
      </w:r>
      <w:r w:rsidR="002F0D42">
        <w:rPr>
          <w:lang w:val="en-US"/>
        </w:rPr>
        <w:t>could</w:t>
      </w:r>
      <w:r w:rsidRPr="00F10441">
        <w:rPr>
          <w:lang w:val="en-US"/>
        </w:rPr>
        <w:t xml:space="preserve"> be submitted via post/currier</w:t>
      </w:r>
      <w:r w:rsidR="008B1808">
        <w:rPr>
          <w:lang w:val="en-US"/>
        </w:rPr>
        <w:t>/in person</w:t>
      </w:r>
      <w:r w:rsidRPr="00F10441">
        <w:rPr>
          <w:lang w:val="en-US"/>
        </w:rPr>
        <w:t>, containing the following information</w:t>
      </w:r>
      <w:r w:rsidR="002F0D42">
        <w:rPr>
          <w:lang w:val="en-US"/>
        </w:rPr>
        <w:t xml:space="preserve"> on the envelope</w:t>
      </w:r>
      <w:r w:rsidRPr="00F10441">
        <w:rPr>
          <w:lang w:val="en-US"/>
        </w:rPr>
        <w:t>:</w:t>
      </w:r>
    </w:p>
    <w:p w14:paraId="670B174D" w14:textId="77777777" w:rsidR="00F10441" w:rsidRPr="000B275F" w:rsidRDefault="00F10441" w:rsidP="000B275F">
      <w:pPr>
        <w:pStyle w:val="ListParagraph"/>
        <w:numPr>
          <w:ilvl w:val="0"/>
          <w:numId w:val="6"/>
        </w:numPr>
        <w:tabs>
          <w:tab w:val="left" w:pos="1350"/>
          <w:tab w:val="left" w:pos="1351"/>
        </w:tabs>
        <w:spacing w:before="41"/>
        <w:rPr>
          <w:lang w:val="en-US"/>
        </w:rPr>
      </w:pPr>
      <w:r w:rsidRPr="000B275F">
        <w:rPr>
          <w:lang w:val="en-US"/>
        </w:rPr>
        <w:t>Name and address of the</w:t>
      </w:r>
      <w:r w:rsidRPr="000B275F">
        <w:rPr>
          <w:spacing w:val="-1"/>
          <w:lang w:val="en-US"/>
        </w:rPr>
        <w:t xml:space="preserve"> </w:t>
      </w:r>
      <w:r w:rsidRPr="000B275F">
        <w:rPr>
          <w:lang w:val="en-US"/>
        </w:rPr>
        <w:t>tenderer</w:t>
      </w:r>
    </w:p>
    <w:p w14:paraId="2F89CAA7" w14:textId="62C2BC2B" w:rsidR="00F10441" w:rsidRPr="00C10BEC" w:rsidRDefault="00F10441" w:rsidP="00C10BEC">
      <w:pPr>
        <w:pStyle w:val="ListParagraph"/>
        <w:numPr>
          <w:ilvl w:val="0"/>
          <w:numId w:val="6"/>
        </w:numPr>
        <w:spacing w:before="41"/>
        <w:rPr>
          <w:b/>
          <w:lang w:val="en-US"/>
        </w:rPr>
      </w:pPr>
      <w:r w:rsidRPr="00C10BEC">
        <w:rPr>
          <w:lang w:val="en-US"/>
        </w:rPr>
        <w:t>Title of the tender:</w:t>
      </w:r>
      <w:r w:rsidRPr="00C10BEC">
        <w:rPr>
          <w:spacing w:val="-3"/>
          <w:lang w:val="en-US"/>
        </w:rPr>
        <w:t xml:space="preserve"> </w:t>
      </w:r>
      <w:r w:rsidR="008A77DC" w:rsidRPr="00C10BEC">
        <w:rPr>
          <w:b/>
          <w:lang w:val="en-US"/>
        </w:rPr>
        <w:t>Technical study on composting in Bitola Region and Monitoring of work of bio-composter</w:t>
      </w:r>
    </w:p>
    <w:p w14:paraId="0306C0D0" w14:textId="77777777" w:rsidR="008A77DC" w:rsidRPr="00C10BEC" w:rsidRDefault="00F10441" w:rsidP="00C10BEC">
      <w:pPr>
        <w:pStyle w:val="ListParagraph"/>
        <w:numPr>
          <w:ilvl w:val="0"/>
          <w:numId w:val="6"/>
        </w:numPr>
        <w:spacing w:before="41"/>
        <w:rPr>
          <w:b/>
          <w:lang w:val="en-US"/>
        </w:rPr>
      </w:pPr>
      <w:r w:rsidRPr="00C10BEC">
        <w:rPr>
          <w:lang w:val="en-US"/>
        </w:rPr>
        <w:t>Reference number:</w:t>
      </w:r>
      <w:r w:rsidRPr="00C10BEC">
        <w:rPr>
          <w:spacing w:val="-2"/>
          <w:lang w:val="en-US"/>
        </w:rPr>
        <w:t xml:space="preserve"> </w:t>
      </w:r>
      <w:r w:rsidR="008A77DC" w:rsidRPr="00C10BEC">
        <w:rPr>
          <w:b/>
          <w:lang w:val="en-US"/>
        </w:rPr>
        <w:t>SYM-BIT-5</w:t>
      </w:r>
    </w:p>
    <w:p w14:paraId="33A50466" w14:textId="77777777" w:rsidR="008A77DC" w:rsidRDefault="008A77DC" w:rsidP="000B275F">
      <w:pPr>
        <w:pStyle w:val="BodyText"/>
        <w:spacing w:before="1"/>
        <w:rPr>
          <w:lang w:val="en-US"/>
        </w:rPr>
      </w:pPr>
    </w:p>
    <w:p w14:paraId="6F79F5B2" w14:textId="2DF1E32D" w:rsidR="00F10441" w:rsidRDefault="008777A6" w:rsidP="000B275F">
      <w:pPr>
        <w:pStyle w:val="BodyText"/>
        <w:spacing w:before="1"/>
        <w:rPr>
          <w:lang w:val="en-US"/>
        </w:rPr>
      </w:pPr>
      <w:r>
        <w:rPr>
          <w:lang w:val="en-US"/>
        </w:rPr>
        <w:t>on the following address:</w:t>
      </w:r>
    </w:p>
    <w:p w14:paraId="1848B2DC" w14:textId="0DA0B362" w:rsidR="00FE4B28" w:rsidRDefault="00FE4B28" w:rsidP="000B275F">
      <w:pPr>
        <w:pStyle w:val="BodyText"/>
        <w:rPr>
          <w:lang w:val="en-US"/>
        </w:rPr>
      </w:pPr>
      <w:r>
        <w:rPr>
          <w:lang w:val="en-US"/>
        </w:rPr>
        <w:lastRenderedPageBreak/>
        <w:t xml:space="preserve">Project </w:t>
      </w:r>
      <w:r w:rsidR="008A77DC">
        <w:rPr>
          <w:lang w:val="en-US"/>
        </w:rPr>
        <w:t>SYMBIOSIS</w:t>
      </w:r>
    </w:p>
    <w:p w14:paraId="620B2827" w14:textId="7D1C7EF9" w:rsidR="00FE4B28" w:rsidRDefault="008A77DC" w:rsidP="000B275F">
      <w:pPr>
        <w:pStyle w:val="BodyText"/>
        <w:rPr>
          <w:lang w:val="en-US"/>
        </w:rPr>
      </w:pPr>
      <w:r>
        <w:rPr>
          <w:lang w:val="en-US"/>
        </w:rPr>
        <w:t xml:space="preserve">PE </w:t>
      </w:r>
      <w:proofErr w:type="spellStart"/>
      <w:r>
        <w:rPr>
          <w:lang w:val="en-US"/>
        </w:rPr>
        <w:t>Komunalec</w:t>
      </w:r>
      <w:proofErr w:type="spellEnd"/>
      <w:r>
        <w:rPr>
          <w:lang w:val="en-US"/>
        </w:rPr>
        <w:t xml:space="preserve"> - Bitola</w:t>
      </w:r>
    </w:p>
    <w:p w14:paraId="4B38C0BC" w14:textId="2FA5CEC4" w:rsidR="00FE4B28" w:rsidRDefault="008A77DC" w:rsidP="000B275F">
      <w:pPr>
        <w:pStyle w:val="BodyText"/>
        <w:rPr>
          <w:lang w:val="en-US"/>
        </w:rPr>
      </w:pPr>
      <w:r>
        <w:rPr>
          <w:lang w:val="en-US"/>
        </w:rPr>
        <w:t>St. “16-ta” bb</w:t>
      </w:r>
    </w:p>
    <w:p w14:paraId="143122D6" w14:textId="6EE03085" w:rsidR="00F10441" w:rsidRDefault="0000146F" w:rsidP="000B275F">
      <w:pPr>
        <w:pStyle w:val="BodyText"/>
        <w:rPr>
          <w:lang w:val="en-US"/>
        </w:rPr>
      </w:pPr>
      <w:r>
        <w:rPr>
          <w:lang w:val="en-US"/>
        </w:rPr>
        <w:t>7000 Bitola</w:t>
      </w:r>
    </w:p>
    <w:p w14:paraId="65DE2FD2" w14:textId="77777777" w:rsidR="005E2944" w:rsidRDefault="005E2944" w:rsidP="000B275F">
      <w:pPr>
        <w:pStyle w:val="BodyText"/>
        <w:spacing w:before="5"/>
        <w:rPr>
          <w:lang w:val="en-US"/>
        </w:rPr>
      </w:pPr>
    </w:p>
    <w:p w14:paraId="1F9D6980" w14:textId="6F4930B3" w:rsidR="00F10441" w:rsidRPr="0000146F" w:rsidRDefault="00F10441" w:rsidP="005E2944">
      <w:pPr>
        <w:pStyle w:val="BodyText"/>
        <w:spacing w:before="5"/>
        <w:jc w:val="both"/>
        <w:rPr>
          <w:lang w:val="en-US"/>
        </w:rPr>
      </w:pPr>
      <w:r w:rsidRPr="00F10441">
        <w:rPr>
          <w:lang w:val="en-US"/>
        </w:rPr>
        <w:t xml:space="preserve">The tenderers are reminded that in order to be eligible the tenders </w:t>
      </w:r>
      <w:r w:rsidRPr="00F10441">
        <w:rPr>
          <w:u w:val="single"/>
          <w:lang w:val="en-US"/>
        </w:rPr>
        <w:t>need to be</w:t>
      </w:r>
      <w:r w:rsidRPr="00F10441">
        <w:rPr>
          <w:lang w:val="en-US"/>
        </w:rPr>
        <w:t xml:space="preserve"> </w:t>
      </w:r>
      <w:r w:rsidRPr="00F10441">
        <w:rPr>
          <w:u w:val="single"/>
          <w:lang w:val="en-US"/>
        </w:rPr>
        <w:t>received by the Contracting Authority</w:t>
      </w:r>
      <w:r w:rsidRPr="00F10441">
        <w:rPr>
          <w:lang w:val="en-US"/>
        </w:rPr>
        <w:t xml:space="preserve"> by the deadline indicated above.</w:t>
      </w:r>
    </w:p>
    <w:p w14:paraId="74E50AB8" w14:textId="77777777" w:rsidR="00F10441" w:rsidRPr="00F10441" w:rsidRDefault="00F10441" w:rsidP="000B275F">
      <w:pPr>
        <w:pStyle w:val="BodyText"/>
        <w:spacing w:before="1"/>
        <w:rPr>
          <w:sz w:val="26"/>
          <w:lang w:val="en-US"/>
        </w:rPr>
      </w:pPr>
    </w:p>
    <w:p w14:paraId="28AFEEBD" w14:textId="36E012ED" w:rsidR="000B275F" w:rsidRPr="008777A6" w:rsidRDefault="00F10441" w:rsidP="008777A6">
      <w:pPr>
        <w:pStyle w:val="BodyText"/>
        <w:spacing w:before="1"/>
        <w:rPr>
          <w:lang w:val="en-US"/>
        </w:rPr>
      </w:pPr>
      <w:r w:rsidRPr="00F10441">
        <w:rPr>
          <w:lang w:val="en-US"/>
        </w:rPr>
        <w:t xml:space="preserve">The tenderers are reminded that in order to be eligible the tenders </w:t>
      </w:r>
      <w:r w:rsidRPr="00F10441">
        <w:rPr>
          <w:u w:val="single"/>
          <w:lang w:val="en-US"/>
        </w:rPr>
        <w:t>need to be</w:t>
      </w:r>
      <w:r w:rsidRPr="00F10441">
        <w:rPr>
          <w:lang w:val="en-US"/>
        </w:rPr>
        <w:t xml:space="preserve"> </w:t>
      </w:r>
      <w:r w:rsidRPr="00F10441">
        <w:rPr>
          <w:u w:val="single"/>
          <w:lang w:val="en-US"/>
        </w:rPr>
        <w:t>received by the Contracting Authority</w:t>
      </w:r>
      <w:r w:rsidRPr="00F10441">
        <w:rPr>
          <w:lang w:val="en-US"/>
        </w:rPr>
        <w:t xml:space="preserve"> by the deadline indicated above.</w:t>
      </w:r>
    </w:p>
    <w:p w14:paraId="7BA023BD" w14:textId="77777777" w:rsidR="000B275F" w:rsidRPr="00F10441" w:rsidRDefault="000B275F" w:rsidP="000B275F">
      <w:pPr>
        <w:pStyle w:val="BodyText"/>
        <w:spacing w:before="11"/>
        <w:rPr>
          <w:sz w:val="31"/>
          <w:lang w:val="en-US"/>
        </w:rPr>
      </w:pPr>
    </w:p>
    <w:p w14:paraId="54359D38" w14:textId="77777777" w:rsidR="00F10441" w:rsidRPr="00F10441" w:rsidRDefault="00F10441" w:rsidP="000B275F">
      <w:pPr>
        <w:pStyle w:val="Heading5"/>
        <w:numPr>
          <w:ilvl w:val="0"/>
          <w:numId w:val="5"/>
        </w:numPr>
        <w:tabs>
          <w:tab w:val="left" w:pos="938"/>
        </w:tabs>
        <w:ind w:left="0"/>
        <w:rPr>
          <w:lang w:val="en-US"/>
        </w:rPr>
      </w:pPr>
      <w:r w:rsidRPr="00F10441">
        <w:rPr>
          <w:lang w:val="en-US"/>
        </w:rPr>
        <w:t>TECHNICAL</w:t>
      </w:r>
      <w:r w:rsidRPr="00F10441">
        <w:rPr>
          <w:spacing w:val="-3"/>
          <w:lang w:val="en-US"/>
        </w:rPr>
        <w:t xml:space="preserve"> </w:t>
      </w:r>
      <w:r w:rsidRPr="00F10441">
        <w:rPr>
          <w:lang w:val="en-US"/>
        </w:rPr>
        <w:t>INFORMATION</w:t>
      </w:r>
    </w:p>
    <w:p w14:paraId="27DD5B6A" w14:textId="77777777" w:rsidR="00F10441" w:rsidRPr="00F10441" w:rsidRDefault="00F10441" w:rsidP="000B275F">
      <w:pPr>
        <w:pStyle w:val="BodyText"/>
        <w:spacing w:before="6"/>
        <w:rPr>
          <w:b/>
          <w:sz w:val="28"/>
          <w:lang w:val="en-US"/>
        </w:rPr>
      </w:pPr>
    </w:p>
    <w:p w14:paraId="7208C4D3" w14:textId="3F826016" w:rsidR="00F10441" w:rsidRDefault="00F10441" w:rsidP="000B275F">
      <w:pPr>
        <w:pStyle w:val="BodyText"/>
        <w:spacing w:before="1"/>
        <w:jc w:val="both"/>
        <w:rPr>
          <w:lang w:val="en-US"/>
        </w:rPr>
      </w:pPr>
      <w:r w:rsidRPr="00F10441">
        <w:rPr>
          <w:lang w:val="en-US"/>
        </w:rPr>
        <w:t xml:space="preserve">The tenderers are required to provide services as indicated below. In the tenderer’s technical offer, the tenderers </w:t>
      </w:r>
      <w:r w:rsidR="008F0255">
        <w:rPr>
          <w:lang w:val="en-US"/>
        </w:rPr>
        <w:t>should</w:t>
      </w:r>
      <w:r w:rsidRPr="00F10441">
        <w:rPr>
          <w:lang w:val="en-US"/>
        </w:rPr>
        <w:t xml:space="preserve"> indicate more details on the deliveries, referring back to the below table.</w:t>
      </w:r>
    </w:p>
    <w:p w14:paraId="3F3C3FA5" w14:textId="3B3D628F" w:rsidR="00024F5C" w:rsidRDefault="00024F5C" w:rsidP="000B275F">
      <w:pPr>
        <w:pStyle w:val="BodyText"/>
        <w:spacing w:before="1"/>
        <w:jc w:val="both"/>
        <w:rPr>
          <w:lang w:val="en-US"/>
        </w:rPr>
      </w:pPr>
    </w:p>
    <w:tbl>
      <w:tblPr>
        <w:tblW w:w="9084" w:type="dxa"/>
        <w:tblInd w:w="120" w:type="dxa"/>
        <w:tblBorders>
          <w:top w:val="single" w:sz="8" w:space="0" w:color="78C0D3"/>
          <w:left w:val="single" w:sz="8" w:space="0" w:color="78C0D3"/>
          <w:bottom w:val="single" w:sz="8" w:space="0" w:color="78C0D3"/>
          <w:right w:val="single" w:sz="8" w:space="0" w:color="78C0D3"/>
          <w:insideH w:val="single" w:sz="8" w:space="0" w:color="78C0D3"/>
          <w:insideV w:val="single" w:sz="8" w:space="0" w:color="78C0D3"/>
        </w:tblBorders>
        <w:tblLayout w:type="fixed"/>
        <w:tblCellMar>
          <w:left w:w="0" w:type="dxa"/>
          <w:right w:w="0" w:type="dxa"/>
        </w:tblCellMar>
        <w:tblLook w:val="01E0" w:firstRow="1" w:lastRow="1" w:firstColumn="1" w:lastColumn="1" w:noHBand="0" w:noVBand="0"/>
      </w:tblPr>
      <w:tblGrid>
        <w:gridCol w:w="689"/>
        <w:gridCol w:w="1590"/>
        <w:gridCol w:w="3155"/>
        <w:gridCol w:w="1554"/>
        <w:gridCol w:w="2096"/>
      </w:tblGrid>
      <w:tr w:rsidR="008F0255" w:rsidRPr="00F10441" w14:paraId="6D1E3E00" w14:textId="77777777" w:rsidTr="00056320">
        <w:trPr>
          <w:trHeight w:val="280"/>
        </w:trPr>
        <w:tc>
          <w:tcPr>
            <w:tcW w:w="689" w:type="dxa"/>
            <w:tcBorders>
              <w:top w:val="single" w:sz="8" w:space="0" w:color="78C0D3"/>
              <w:left w:val="single" w:sz="8" w:space="0" w:color="78C0D3"/>
              <w:bottom w:val="single" w:sz="8" w:space="0" w:color="78C0D3"/>
              <w:right w:val="single" w:sz="8" w:space="0" w:color="78C0D3"/>
            </w:tcBorders>
            <w:shd w:val="clear" w:color="auto" w:fill="4472C4" w:themeFill="accent1"/>
          </w:tcPr>
          <w:p w14:paraId="6915A2A5" w14:textId="77777777" w:rsidR="008F0255" w:rsidRPr="00F10441" w:rsidRDefault="008F0255" w:rsidP="00056320">
            <w:pPr>
              <w:pStyle w:val="TableParagraph"/>
              <w:ind w:left="0"/>
              <w:rPr>
                <w:b/>
                <w:sz w:val="20"/>
                <w:lang w:val="en-US"/>
              </w:rPr>
            </w:pPr>
            <w:r w:rsidRPr="00F10441">
              <w:rPr>
                <w:b/>
                <w:sz w:val="20"/>
                <w:lang w:val="en-US"/>
              </w:rPr>
              <w:t>No.</w:t>
            </w:r>
          </w:p>
        </w:tc>
        <w:tc>
          <w:tcPr>
            <w:tcW w:w="1590" w:type="dxa"/>
            <w:tcBorders>
              <w:top w:val="single" w:sz="8" w:space="0" w:color="78C0D3"/>
              <w:left w:val="single" w:sz="8" w:space="0" w:color="78C0D3"/>
              <w:bottom w:val="single" w:sz="8" w:space="0" w:color="78C0D3"/>
              <w:right w:val="single" w:sz="8" w:space="0" w:color="78C0D3"/>
            </w:tcBorders>
            <w:shd w:val="clear" w:color="auto" w:fill="4472C4" w:themeFill="accent1"/>
          </w:tcPr>
          <w:p w14:paraId="7E0D7FAF" w14:textId="77777777" w:rsidR="008F0255" w:rsidRPr="00AE5C94" w:rsidRDefault="008F0255" w:rsidP="00056320">
            <w:pPr>
              <w:pStyle w:val="TableParagraph"/>
              <w:ind w:left="0"/>
              <w:rPr>
                <w:w w:val="99"/>
                <w:sz w:val="20"/>
                <w:lang w:val="en-US"/>
              </w:rPr>
            </w:pPr>
            <w:r w:rsidRPr="00AE5C94">
              <w:rPr>
                <w:w w:val="99"/>
                <w:sz w:val="20"/>
                <w:lang w:val="en-US"/>
              </w:rPr>
              <w:t>Title of item</w:t>
            </w:r>
          </w:p>
        </w:tc>
        <w:tc>
          <w:tcPr>
            <w:tcW w:w="3155" w:type="dxa"/>
            <w:tcBorders>
              <w:top w:val="single" w:sz="8" w:space="0" w:color="78C0D3"/>
              <w:left w:val="single" w:sz="8" w:space="0" w:color="78C0D3"/>
              <w:bottom w:val="single" w:sz="8" w:space="0" w:color="78C0D3"/>
              <w:right w:val="single" w:sz="8" w:space="0" w:color="78C0D3"/>
            </w:tcBorders>
            <w:shd w:val="clear" w:color="auto" w:fill="4472C4" w:themeFill="accent1"/>
          </w:tcPr>
          <w:p w14:paraId="66E8646B" w14:textId="77777777" w:rsidR="008F0255" w:rsidRPr="00AE5C94" w:rsidRDefault="008F0255" w:rsidP="00056320">
            <w:pPr>
              <w:pStyle w:val="TableParagraph"/>
              <w:ind w:left="0"/>
              <w:rPr>
                <w:w w:val="99"/>
                <w:sz w:val="20"/>
                <w:lang w:val="en-US"/>
              </w:rPr>
            </w:pPr>
            <w:r w:rsidRPr="00AE5C94">
              <w:rPr>
                <w:w w:val="99"/>
                <w:sz w:val="20"/>
                <w:lang w:val="en-US"/>
              </w:rPr>
              <w:t>Description</w:t>
            </w:r>
          </w:p>
        </w:tc>
        <w:tc>
          <w:tcPr>
            <w:tcW w:w="1554" w:type="dxa"/>
            <w:tcBorders>
              <w:top w:val="single" w:sz="8" w:space="0" w:color="78C0D3"/>
              <w:left w:val="single" w:sz="8" w:space="0" w:color="78C0D3"/>
              <w:bottom w:val="single" w:sz="8" w:space="0" w:color="78C0D3"/>
              <w:right w:val="single" w:sz="8" w:space="0" w:color="78C0D3"/>
            </w:tcBorders>
            <w:shd w:val="clear" w:color="auto" w:fill="4472C4" w:themeFill="accent1"/>
          </w:tcPr>
          <w:p w14:paraId="7C6142D8" w14:textId="77777777" w:rsidR="008F0255" w:rsidRPr="00AE5C94" w:rsidRDefault="008F0255" w:rsidP="00056320">
            <w:pPr>
              <w:pStyle w:val="TableParagraph"/>
              <w:ind w:left="0"/>
              <w:rPr>
                <w:rFonts w:ascii="Times New Roman"/>
                <w:sz w:val="20"/>
                <w:lang w:val="en-US"/>
              </w:rPr>
            </w:pPr>
            <w:r w:rsidRPr="00AE5C94">
              <w:rPr>
                <w:rFonts w:ascii="Times New Roman"/>
                <w:sz w:val="20"/>
                <w:lang w:val="en-US"/>
              </w:rPr>
              <w:t>Required time frame</w:t>
            </w:r>
          </w:p>
        </w:tc>
        <w:tc>
          <w:tcPr>
            <w:tcW w:w="2096" w:type="dxa"/>
            <w:tcBorders>
              <w:top w:val="single" w:sz="8" w:space="0" w:color="78C0D3"/>
              <w:left w:val="single" w:sz="8" w:space="0" w:color="78C0D3"/>
              <w:bottom w:val="single" w:sz="8" w:space="0" w:color="78C0D3"/>
              <w:right w:val="single" w:sz="8" w:space="0" w:color="78C0D3"/>
            </w:tcBorders>
            <w:shd w:val="clear" w:color="auto" w:fill="4472C4" w:themeFill="accent1"/>
          </w:tcPr>
          <w:p w14:paraId="3A4E60D7" w14:textId="77777777" w:rsidR="008F0255" w:rsidRPr="00AE5C94" w:rsidRDefault="008F0255" w:rsidP="00056320">
            <w:pPr>
              <w:pStyle w:val="TableParagraph"/>
              <w:ind w:left="0"/>
              <w:rPr>
                <w:w w:val="99"/>
                <w:sz w:val="20"/>
                <w:lang w:val="en-US"/>
              </w:rPr>
            </w:pPr>
            <w:r w:rsidRPr="00AE5C94">
              <w:rPr>
                <w:w w:val="99"/>
                <w:sz w:val="20"/>
                <w:lang w:val="en-US"/>
              </w:rPr>
              <w:t>Required inputs,</w:t>
            </w:r>
            <w:r w:rsidRPr="00AE5C94">
              <w:rPr>
                <w:w w:val="99"/>
                <w:sz w:val="20"/>
                <w:lang w:val="en-US"/>
              </w:rPr>
              <w:tab/>
              <w:t>if</w:t>
            </w:r>
          </w:p>
          <w:p w14:paraId="6BE5E20F" w14:textId="77777777" w:rsidR="008F0255" w:rsidRPr="00AE5C94" w:rsidRDefault="008F0255" w:rsidP="00056320">
            <w:pPr>
              <w:pStyle w:val="TableParagraph"/>
              <w:ind w:left="0"/>
              <w:rPr>
                <w:w w:val="99"/>
                <w:sz w:val="20"/>
                <w:lang w:val="en-US"/>
              </w:rPr>
            </w:pPr>
            <w:r w:rsidRPr="00AE5C94">
              <w:rPr>
                <w:w w:val="99"/>
                <w:sz w:val="20"/>
                <w:lang w:val="en-US"/>
              </w:rPr>
              <w:t>applicable</w:t>
            </w:r>
          </w:p>
        </w:tc>
      </w:tr>
      <w:tr w:rsidR="008F0255" w:rsidRPr="00F10441" w14:paraId="4EDA9F47" w14:textId="77777777" w:rsidTr="00056320">
        <w:trPr>
          <w:trHeight w:val="280"/>
        </w:trPr>
        <w:tc>
          <w:tcPr>
            <w:tcW w:w="689" w:type="dxa"/>
            <w:shd w:val="clear" w:color="auto" w:fill="A4D4E1"/>
          </w:tcPr>
          <w:p w14:paraId="3C3D7D36" w14:textId="427FAC9C" w:rsidR="008F0255" w:rsidRPr="00F10441" w:rsidRDefault="008F0255" w:rsidP="00056320">
            <w:pPr>
              <w:pStyle w:val="TableParagraph"/>
              <w:ind w:left="0"/>
              <w:rPr>
                <w:b/>
                <w:sz w:val="20"/>
                <w:lang w:val="en-US"/>
              </w:rPr>
            </w:pPr>
            <w:r>
              <w:rPr>
                <w:b/>
                <w:sz w:val="20"/>
                <w:lang w:val="en-US"/>
              </w:rPr>
              <w:t>1.</w:t>
            </w:r>
          </w:p>
        </w:tc>
        <w:tc>
          <w:tcPr>
            <w:tcW w:w="1590" w:type="dxa"/>
            <w:shd w:val="clear" w:color="auto" w:fill="A4D4E1"/>
          </w:tcPr>
          <w:p w14:paraId="1DF95A29" w14:textId="6E3FB02D" w:rsidR="008F0255" w:rsidRPr="008F0255" w:rsidRDefault="008F0255" w:rsidP="00056320">
            <w:pPr>
              <w:pStyle w:val="TableParagraph"/>
              <w:ind w:left="0"/>
              <w:rPr>
                <w:bCs/>
                <w:sz w:val="20"/>
                <w:lang w:val="en-US"/>
              </w:rPr>
            </w:pPr>
            <w:r w:rsidRPr="008F0255">
              <w:rPr>
                <w:bCs/>
                <w:lang w:val="en-US"/>
              </w:rPr>
              <w:t>Technical study on composting in Bitola Region</w:t>
            </w:r>
          </w:p>
        </w:tc>
        <w:tc>
          <w:tcPr>
            <w:tcW w:w="3155" w:type="dxa"/>
            <w:shd w:val="clear" w:color="auto" w:fill="A4D4E1"/>
          </w:tcPr>
          <w:p w14:paraId="28F0D62C" w14:textId="54163DC1" w:rsidR="008F0255" w:rsidRDefault="008F0255" w:rsidP="008F0255">
            <w:pPr>
              <w:pStyle w:val="TableParagraph"/>
              <w:spacing w:before="1"/>
              <w:rPr>
                <w:sz w:val="20"/>
                <w:lang w:val="en-US"/>
              </w:rPr>
            </w:pPr>
            <w:r>
              <w:rPr>
                <w:sz w:val="20"/>
                <w:lang w:val="en-US"/>
              </w:rPr>
              <w:t xml:space="preserve">Technical Study on composting in Bitola Region should be developed on the basis of data regarding the capacities and type of bio-waste available in </w:t>
            </w:r>
            <w:proofErr w:type="spellStart"/>
            <w:r>
              <w:rPr>
                <w:sz w:val="20"/>
                <w:lang w:val="en-US"/>
              </w:rPr>
              <w:t>Pelagionia</w:t>
            </w:r>
            <w:proofErr w:type="spellEnd"/>
            <w:r>
              <w:rPr>
                <w:sz w:val="20"/>
                <w:lang w:val="en-US"/>
              </w:rPr>
              <w:t xml:space="preserve"> Region</w:t>
            </w:r>
            <w:r w:rsidR="00945C80">
              <w:rPr>
                <w:sz w:val="20"/>
                <w:lang w:val="en-US"/>
              </w:rPr>
              <w:t xml:space="preserve"> and potentials for production of compost</w:t>
            </w:r>
            <w:r>
              <w:rPr>
                <w:sz w:val="20"/>
                <w:lang w:val="en-US"/>
              </w:rPr>
              <w:t xml:space="preserve">. These data will be provided by the Contracting </w:t>
            </w:r>
            <w:r w:rsidR="009114E1">
              <w:rPr>
                <w:sz w:val="20"/>
                <w:lang w:val="en-US"/>
              </w:rPr>
              <w:t>Authority</w:t>
            </w:r>
            <w:r>
              <w:rPr>
                <w:sz w:val="20"/>
                <w:lang w:val="en-US"/>
              </w:rPr>
              <w:t>. The study in general should consists following themes:</w:t>
            </w:r>
          </w:p>
          <w:p w14:paraId="6FAF78FB" w14:textId="40D70EFE" w:rsidR="008F0255" w:rsidRDefault="008F0255" w:rsidP="008F0255">
            <w:pPr>
              <w:pStyle w:val="TableParagraph"/>
              <w:numPr>
                <w:ilvl w:val="0"/>
                <w:numId w:val="13"/>
              </w:numPr>
              <w:spacing w:before="1"/>
              <w:rPr>
                <w:sz w:val="20"/>
                <w:lang w:val="en-US"/>
              </w:rPr>
            </w:pPr>
            <w:r>
              <w:rPr>
                <w:sz w:val="20"/>
                <w:lang w:val="en-US"/>
              </w:rPr>
              <w:t>Conceptual design of bio-waste treatment</w:t>
            </w:r>
          </w:p>
          <w:p w14:paraId="79D9640E" w14:textId="77777777" w:rsidR="008F0255" w:rsidRDefault="008F0255" w:rsidP="008F0255">
            <w:pPr>
              <w:pStyle w:val="TableParagraph"/>
              <w:numPr>
                <w:ilvl w:val="0"/>
                <w:numId w:val="13"/>
              </w:numPr>
              <w:spacing w:before="1"/>
              <w:rPr>
                <w:sz w:val="20"/>
                <w:lang w:val="en-US"/>
              </w:rPr>
            </w:pPr>
            <w:r>
              <w:rPr>
                <w:sz w:val="20"/>
                <w:lang w:val="en-US"/>
              </w:rPr>
              <w:t>Development of main project and defining location requirements</w:t>
            </w:r>
          </w:p>
          <w:p w14:paraId="54984E53" w14:textId="77777777" w:rsidR="008F0255" w:rsidRDefault="008F0255" w:rsidP="008F0255">
            <w:pPr>
              <w:pStyle w:val="TableParagraph"/>
              <w:numPr>
                <w:ilvl w:val="0"/>
                <w:numId w:val="13"/>
              </w:numPr>
              <w:spacing w:before="1"/>
              <w:rPr>
                <w:sz w:val="20"/>
                <w:lang w:val="en-US"/>
              </w:rPr>
            </w:pPr>
            <w:r>
              <w:rPr>
                <w:sz w:val="20"/>
                <w:lang w:val="en-US"/>
              </w:rPr>
              <w:t>Technical specifications of composting equipment</w:t>
            </w:r>
          </w:p>
          <w:p w14:paraId="330DDB0C" w14:textId="77777777" w:rsidR="008F0255" w:rsidRDefault="008F0255" w:rsidP="008F0255">
            <w:pPr>
              <w:pStyle w:val="TableParagraph"/>
              <w:numPr>
                <w:ilvl w:val="0"/>
                <w:numId w:val="13"/>
              </w:numPr>
              <w:spacing w:before="1"/>
              <w:rPr>
                <w:sz w:val="20"/>
                <w:lang w:val="en-US"/>
              </w:rPr>
            </w:pPr>
            <w:r>
              <w:rPr>
                <w:sz w:val="20"/>
                <w:lang w:val="en-US"/>
              </w:rPr>
              <w:t>Forecast of investment costs.</w:t>
            </w:r>
          </w:p>
          <w:p w14:paraId="521C1161" w14:textId="77777777" w:rsidR="008F0255" w:rsidRDefault="008F0255" w:rsidP="008F0255">
            <w:pPr>
              <w:pStyle w:val="TableParagraph"/>
              <w:spacing w:before="1"/>
              <w:rPr>
                <w:sz w:val="20"/>
                <w:lang w:val="en-US"/>
              </w:rPr>
            </w:pPr>
          </w:p>
          <w:p w14:paraId="7FCD885A" w14:textId="77777777" w:rsidR="008F0255" w:rsidRDefault="008F0255" w:rsidP="008F0255">
            <w:pPr>
              <w:pStyle w:val="TableParagraph"/>
              <w:spacing w:before="1"/>
              <w:rPr>
                <w:sz w:val="20"/>
                <w:lang w:val="en-US"/>
              </w:rPr>
            </w:pPr>
            <w:r>
              <w:rPr>
                <w:sz w:val="20"/>
                <w:lang w:val="en-US"/>
              </w:rPr>
              <w:t xml:space="preserve">The study will be used for planning future possible composting facilities in </w:t>
            </w:r>
            <w:proofErr w:type="spellStart"/>
            <w:r>
              <w:rPr>
                <w:sz w:val="20"/>
                <w:lang w:val="en-US"/>
              </w:rPr>
              <w:t>Pelagonia</w:t>
            </w:r>
            <w:proofErr w:type="spellEnd"/>
            <w:r>
              <w:rPr>
                <w:sz w:val="20"/>
                <w:lang w:val="en-US"/>
              </w:rPr>
              <w:t xml:space="preserve"> region, starting with possible locations and planning the financial structure of the investment</w:t>
            </w:r>
            <w:r w:rsidR="00945C80">
              <w:rPr>
                <w:sz w:val="20"/>
                <w:lang w:val="en-US"/>
              </w:rPr>
              <w:t>. Aim is to ensure project sustainability.</w:t>
            </w:r>
          </w:p>
          <w:p w14:paraId="71348F55" w14:textId="77777777" w:rsidR="00945C80" w:rsidRDefault="00945C80" w:rsidP="008F0255">
            <w:pPr>
              <w:pStyle w:val="TableParagraph"/>
              <w:spacing w:before="1"/>
              <w:rPr>
                <w:sz w:val="20"/>
                <w:lang w:val="en-US"/>
              </w:rPr>
            </w:pPr>
          </w:p>
          <w:p w14:paraId="0E89C128" w14:textId="77777777" w:rsidR="00945C80" w:rsidRDefault="00945C80" w:rsidP="008F0255">
            <w:pPr>
              <w:pStyle w:val="TableParagraph"/>
              <w:spacing w:before="1"/>
              <w:rPr>
                <w:sz w:val="20"/>
                <w:lang w:val="en-US"/>
              </w:rPr>
            </w:pPr>
            <w:r>
              <w:rPr>
                <w:sz w:val="20"/>
                <w:lang w:val="en-US"/>
              </w:rPr>
              <w:t>The Contractor should propose team of two experts:</w:t>
            </w:r>
          </w:p>
          <w:p w14:paraId="24EBC155" w14:textId="45A655AD" w:rsidR="00945C80" w:rsidRDefault="00945C80" w:rsidP="008F0255">
            <w:pPr>
              <w:pStyle w:val="TableParagraph"/>
              <w:spacing w:before="1"/>
              <w:rPr>
                <w:sz w:val="20"/>
                <w:lang w:val="en-US"/>
              </w:rPr>
            </w:pPr>
            <w:r>
              <w:rPr>
                <w:sz w:val="20"/>
                <w:lang w:val="en-US"/>
              </w:rPr>
              <w:t>- Civil engineer/ architect to develop main project and defining location requirements and forecast of investment costs for building the facility.</w:t>
            </w:r>
          </w:p>
          <w:p w14:paraId="093A561A" w14:textId="4E0DA22D" w:rsidR="00945C80" w:rsidRPr="008A5544" w:rsidRDefault="00945C80" w:rsidP="008F0255">
            <w:pPr>
              <w:pStyle w:val="TableParagraph"/>
              <w:spacing w:before="1"/>
              <w:rPr>
                <w:sz w:val="20"/>
                <w:lang w:val="en-US"/>
              </w:rPr>
            </w:pPr>
            <w:r>
              <w:rPr>
                <w:sz w:val="20"/>
                <w:lang w:val="en-US"/>
              </w:rPr>
              <w:t xml:space="preserve">- Agricultural engineer to work on conceptual design of bio-waste </w:t>
            </w:r>
            <w:r>
              <w:rPr>
                <w:sz w:val="20"/>
                <w:lang w:val="en-US"/>
              </w:rPr>
              <w:lastRenderedPageBreak/>
              <w:t xml:space="preserve">treatment, defining location requirements and forecast of investment costs for the composting equipment </w:t>
            </w:r>
          </w:p>
        </w:tc>
        <w:tc>
          <w:tcPr>
            <w:tcW w:w="1554" w:type="dxa"/>
            <w:shd w:val="clear" w:color="auto" w:fill="A4D4E1"/>
          </w:tcPr>
          <w:p w14:paraId="780CF479" w14:textId="6C02499E" w:rsidR="00C10BEC" w:rsidRDefault="00DA57A5" w:rsidP="00056320">
            <w:pPr>
              <w:pStyle w:val="TableParagraph"/>
              <w:ind w:left="0"/>
              <w:rPr>
                <w:rFonts w:ascii="Times New Roman"/>
                <w:sz w:val="20"/>
                <w:lang w:val="en-US"/>
              </w:rPr>
            </w:pPr>
            <w:r>
              <w:rPr>
                <w:rFonts w:ascii="Times New Roman"/>
                <w:sz w:val="20"/>
                <w:lang w:val="en-US"/>
              </w:rPr>
              <w:lastRenderedPageBreak/>
              <w:t>December</w:t>
            </w:r>
            <w:r w:rsidR="00945C80">
              <w:rPr>
                <w:rFonts w:ascii="Times New Roman"/>
                <w:sz w:val="20"/>
                <w:lang w:val="en-US"/>
              </w:rPr>
              <w:t xml:space="preserve"> 2019- </w:t>
            </w:r>
            <w:r>
              <w:rPr>
                <w:rFonts w:ascii="Times New Roman"/>
                <w:sz w:val="20"/>
                <w:lang w:val="en-US"/>
              </w:rPr>
              <w:t>April</w:t>
            </w:r>
            <w:r w:rsidR="00945C80">
              <w:rPr>
                <w:rFonts w:ascii="Times New Roman"/>
                <w:sz w:val="20"/>
                <w:lang w:val="en-US"/>
              </w:rPr>
              <w:t xml:space="preserve"> 2020 </w:t>
            </w:r>
          </w:p>
          <w:p w14:paraId="63CA8E1C" w14:textId="73BAD942" w:rsidR="008F0255" w:rsidRPr="00F10441" w:rsidRDefault="00945C80" w:rsidP="00056320">
            <w:pPr>
              <w:pStyle w:val="TableParagraph"/>
              <w:ind w:left="0"/>
              <w:rPr>
                <w:rFonts w:ascii="Times New Roman"/>
                <w:sz w:val="20"/>
                <w:lang w:val="en-US"/>
              </w:rPr>
            </w:pPr>
            <w:r>
              <w:rPr>
                <w:rFonts w:ascii="Times New Roman"/>
                <w:sz w:val="20"/>
                <w:lang w:val="en-US"/>
              </w:rPr>
              <w:t xml:space="preserve">(4 </w:t>
            </w:r>
            <w:r w:rsidR="00C10BEC">
              <w:rPr>
                <w:rFonts w:ascii="Times New Roman"/>
                <w:sz w:val="20"/>
                <w:lang w:val="en-US"/>
              </w:rPr>
              <w:t>months</w:t>
            </w:r>
            <w:r>
              <w:rPr>
                <w:rFonts w:ascii="Times New Roman"/>
                <w:sz w:val="20"/>
                <w:lang w:val="en-US"/>
              </w:rPr>
              <w:t>)</w:t>
            </w:r>
          </w:p>
        </w:tc>
        <w:tc>
          <w:tcPr>
            <w:tcW w:w="2096" w:type="dxa"/>
            <w:shd w:val="clear" w:color="auto" w:fill="A4D4E1"/>
          </w:tcPr>
          <w:p w14:paraId="6CBAA1B5" w14:textId="434423F2" w:rsidR="008F0255" w:rsidRPr="00F10441" w:rsidRDefault="00945C80" w:rsidP="00056320">
            <w:pPr>
              <w:pStyle w:val="TableParagraph"/>
              <w:ind w:left="0"/>
              <w:rPr>
                <w:sz w:val="20"/>
                <w:lang w:val="en-US"/>
              </w:rPr>
            </w:pPr>
            <w:r>
              <w:rPr>
                <w:w w:val="99"/>
                <w:sz w:val="20"/>
                <w:lang w:val="en-US"/>
              </w:rPr>
              <w:t>Please provide on specified form, a description of organization and methodology, and CV of experts.</w:t>
            </w:r>
          </w:p>
        </w:tc>
      </w:tr>
    </w:tbl>
    <w:p w14:paraId="3CFAC970" w14:textId="7C0E9E15" w:rsidR="008F0255" w:rsidRDefault="008F0255" w:rsidP="000B275F">
      <w:pPr>
        <w:pStyle w:val="BodyText"/>
        <w:spacing w:before="1"/>
        <w:jc w:val="both"/>
        <w:rPr>
          <w:lang w:val="en-US"/>
        </w:rPr>
      </w:pPr>
    </w:p>
    <w:p w14:paraId="57D38802" w14:textId="77777777" w:rsidR="008F0255" w:rsidRPr="00F10441" w:rsidRDefault="008F0255" w:rsidP="000B275F">
      <w:pPr>
        <w:pStyle w:val="BodyText"/>
        <w:spacing w:before="1"/>
        <w:jc w:val="both"/>
        <w:rPr>
          <w:lang w:val="en-US"/>
        </w:rPr>
      </w:pPr>
    </w:p>
    <w:p w14:paraId="60905A25" w14:textId="77777777" w:rsidR="00F10441" w:rsidRPr="00F10441" w:rsidRDefault="00F10441" w:rsidP="000B275F">
      <w:pPr>
        <w:pStyle w:val="BodyText"/>
        <w:spacing w:before="11"/>
        <w:rPr>
          <w:sz w:val="11"/>
          <w:lang w:val="en-US"/>
        </w:rPr>
      </w:pPr>
    </w:p>
    <w:tbl>
      <w:tblPr>
        <w:tblW w:w="9084" w:type="dxa"/>
        <w:tblInd w:w="120" w:type="dxa"/>
        <w:tblBorders>
          <w:top w:val="single" w:sz="8" w:space="0" w:color="78C0D3"/>
          <w:left w:val="single" w:sz="8" w:space="0" w:color="78C0D3"/>
          <w:bottom w:val="single" w:sz="8" w:space="0" w:color="78C0D3"/>
          <w:right w:val="single" w:sz="8" w:space="0" w:color="78C0D3"/>
          <w:insideH w:val="single" w:sz="8" w:space="0" w:color="78C0D3"/>
          <w:insideV w:val="single" w:sz="8" w:space="0" w:color="78C0D3"/>
        </w:tblBorders>
        <w:tblLayout w:type="fixed"/>
        <w:tblCellMar>
          <w:left w:w="0" w:type="dxa"/>
          <w:right w:w="0" w:type="dxa"/>
        </w:tblCellMar>
        <w:tblLook w:val="01E0" w:firstRow="1" w:lastRow="1" w:firstColumn="1" w:lastColumn="1" w:noHBand="0" w:noVBand="0"/>
      </w:tblPr>
      <w:tblGrid>
        <w:gridCol w:w="689"/>
        <w:gridCol w:w="1590"/>
        <w:gridCol w:w="3155"/>
        <w:gridCol w:w="1554"/>
        <w:gridCol w:w="2096"/>
      </w:tblGrid>
      <w:tr w:rsidR="00F10441" w:rsidRPr="00F10441" w14:paraId="0393AC17" w14:textId="77777777" w:rsidTr="004A1A1A">
        <w:trPr>
          <w:trHeight w:val="841"/>
        </w:trPr>
        <w:tc>
          <w:tcPr>
            <w:tcW w:w="689" w:type="dxa"/>
            <w:shd w:val="clear" w:color="auto" w:fill="538DD3"/>
          </w:tcPr>
          <w:p w14:paraId="1CDF25BE" w14:textId="77777777" w:rsidR="00F10441" w:rsidRPr="00F10441" w:rsidRDefault="00F10441" w:rsidP="000B275F">
            <w:pPr>
              <w:pStyle w:val="TableParagraph"/>
              <w:ind w:left="0"/>
              <w:rPr>
                <w:b/>
                <w:sz w:val="20"/>
                <w:lang w:val="en-US"/>
              </w:rPr>
            </w:pPr>
            <w:bookmarkStart w:id="3" w:name="_Hlk3888494"/>
            <w:r w:rsidRPr="00F10441">
              <w:rPr>
                <w:b/>
                <w:sz w:val="20"/>
                <w:lang w:val="en-US"/>
              </w:rPr>
              <w:t>No.</w:t>
            </w:r>
          </w:p>
        </w:tc>
        <w:tc>
          <w:tcPr>
            <w:tcW w:w="1590" w:type="dxa"/>
            <w:shd w:val="clear" w:color="auto" w:fill="538DD3"/>
          </w:tcPr>
          <w:p w14:paraId="37B7BDDE" w14:textId="77777777" w:rsidR="00F10441" w:rsidRPr="00F10441" w:rsidRDefault="00F10441" w:rsidP="000B275F">
            <w:pPr>
              <w:pStyle w:val="TableParagraph"/>
              <w:ind w:left="0"/>
              <w:rPr>
                <w:b/>
                <w:sz w:val="20"/>
                <w:lang w:val="en-US"/>
              </w:rPr>
            </w:pPr>
            <w:r w:rsidRPr="00F10441">
              <w:rPr>
                <w:b/>
                <w:sz w:val="20"/>
                <w:lang w:val="en-US"/>
              </w:rPr>
              <w:t>Title of item</w:t>
            </w:r>
          </w:p>
        </w:tc>
        <w:tc>
          <w:tcPr>
            <w:tcW w:w="3155" w:type="dxa"/>
            <w:shd w:val="clear" w:color="auto" w:fill="538DD3"/>
          </w:tcPr>
          <w:p w14:paraId="1EFBD14E" w14:textId="77777777" w:rsidR="00F10441" w:rsidRPr="00F10441" w:rsidRDefault="00F10441" w:rsidP="000B275F">
            <w:pPr>
              <w:pStyle w:val="TableParagraph"/>
              <w:ind w:left="0"/>
              <w:rPr>
                <w:b/>
                <w:sz w:val="20"/>
                <w:lang w:val="en-US"/>
              </w:rPr>
            </w:pPr>
            <w:r w:rsidRPr="00F10441">
              <w:rPr>
                <w:b/>
                <w:sz w:val="20"/>
                <w:lang w:val="en-US"/>
              </w:rPr>
              <w:t>Description</w:t>
            </w:r>
          </w:p>
        </w:tc>
        <w:tc>
          <w:tcPr>
            <w:tcW w:w="1554" w:type="dxa"/>
            <w:shd w:val="clear" w:color="auto" w:fill="538DD3"/>
          </w:tcPr>
          <w:p w14:paraId="3D996724" w14:textId="77777777" w:rsidR="00F10441" w:rsidRPr="00F10441" w:rsidRDefault="00F10441" w:rsidP="000B275F">
            <w:pPr>
              <w:pStyle w:val="TableParagraph"/>
              <w:ind w:left="0"/>
              <w:rPr>
                <w:b/>
                <w:sz w:val="20"/>
                <w:lang w:val="en-US"/>
              </w:rPr>
            </w:pPr>
            <w:r w:rsidRPr="00F10441">
              <w:rPr>
                <w:b/>
                <w:sz w:val="20"/>
                <w:lang w:val="en-US"/>
              </w:rPr>
              <w:t>Required time frame</w:t>
            </w:r>
          </w:p>
        </w:tc>
        <w:tc>
          <w:tcPr>
            <w:tcW w:w="2096" w:type="dxa"/>
            <w:shd w:val="clear" w:color="auto" w:fill="538DD3"/>
          </w:tcPr>
          <w:p w14:paraId="4116A6B2" w14:textId="77777777" w:rsidR="00F10441" w:rsidRPr="00F10441" w:rsidRDefault="00F10441" w:rsidP="000B275F">
            <w:pPr>
              <w:pStyle w:val="TableParagraph"/>
              <w:tabs>
                <w:tab w:val="left" w:pos="1318"/>
              </w:tabs>
              <w:ind w:left="0"/>
              <w:rPr>
                <w:b/>
                <w:sz w:val="20"/>
                <w:lang w:val="en-US"/>
              </w:rPr>
            </w:pPr>
            <w:r w:rsidRPr="00F10441">
              <w:rPr>
                <w:b/>
                <w:sz w:val="20"/>
                <w:lang w:val="en-US"/>
              </w:rPr>
              <w:t>Required inputs,</w:t>
            </w:r>
            <w:r w:rsidRPr="00F10441">
              <w:rPr>
                <w:b/>
                <w:sz w:val="20"/>
                <w:lang w:val="en-US"/>
              </w:rPr>
              <w:tab/>
            </w:r>
            <w:r w:rsidRPr="00F10441">
              <w:rPr>
                <w:b/>
                <w:spacing w:val="-14"/>
                <w:sz w:val="20"/>
                <w:lang w:val="en-US"/>
              </w:rPr>
              <w:t>if</w:t>
            </w:r>
          </w:p>
          <w:p w14:paraId="1D05D39B" w14:textId="77777777" w:rsidR="00F10441" w:rsidRPr="00F10441" w:rsidRDefault="00F10441" w:rsidP="000B275F">
            <w:pPr>
              <w:pStyle w:val="TableParagraph"/>
              <w:ind w:left="0"/>
              <w:rPr>
                <w:b/>
                <w:sz w:val="20"/>
                <w:lang w:val="en-US"/>
              </w:rPr>
            </w:pPr>
            <w:r w:rsidRPr="00F10441">
              <w:rPr>
                <w:b/>
                <w:sz w:val="20"/>
                <w:lang w:val="en-US"/>
              </w:rPr>
              <w:t>applicable</w:t>
            </w:r>
          </w:p>
        </w:tc>
      </w:tr>
      <w:bookmarkEnd w:id="3"/>
      <w:tr w:rsidR="00F10441" w:rsidRPr="00F10441" w14:paraId="6ECD785F" w14:textId="77777777" w:rsidTr="004A1A1A">
        <w:trPr>
          <w:trHeight w:val="282"/>
        </w:trPr>
        <w:tc>
          <w:tcPr>
            <w:tcW w:w="689" w:type="dxa"/>
            <w:shd w:val="clear" w:color="auto" w:fill="D2EAF0"/>
          </w:tcPr>
          <w:p w14:paraId="533DAC78" w14:textId="4E7D02EB" w:rsidR="00F10441" w:rsidRPr="00F10441" w:rsidRDefault="008F0255" w:rsidP="000B275F">
            <w:pPr>
              <w:pStyle w:val="TableParagraph"/>
              <w:spacing w:before="1"/>
              <w:ind w:left="0"/>
              <w:rPr>
                <w:b/>
                <w:sz w:val="20"/>
                <w:lang w:val="en-US"/>
              </w:rPr>
            </w:pPr>
            <w:r>
              <w:rPr>
                <w:b/>
                <w:sz w:val="20"/>
                <w:lang w:val="en-US"/>
              </w:rPr>
              <w:t>2</w:t>
            </w:r>
            <w:r w:rsidR="00F10441" w:rsidRPr="00F10441">
              <w:rPr>
                <w:b/>
                <w:sz w:val="20"/>
                <w:lang w:val="en-US"/>
              </w:rPr>
              <w:t>.</w:t>
            </w:r>
          </w:p>
        </w:tc>
        <w:tc>
          <w:tcPr>
            <w:tcW w:w="1590" w:type="dxa"/>
            <w:shd w:val="clear" w:color="auto" w:fill="D2EAF0"/>
          </w:tcPr>
          <w:p w14:paraId="000E67B1" w14:textId="4E34D262" w:rsidR="00F10441" w:rsidRPr="008F0255" w:rsidRDefault="00554E4A" w:rsidP="000B275F">
            <w:pPr>
              <w:pStyle w:val="TableParagraph"/>
              <w:spacing w:before="1"/>
              <w:ind w:left="0"/>
              <w:rPr>
                <w:rFonts w:asciiTheme="minorHAnsi" w:hAnsiTheme="minorHAnsi" w:cstheme="minorHAnsi"/>
                <w:lang w:val="en-US"/>
              </w:rPr>
            </w:pPr>
            <w:r w:rsidRPr="008F0255">
              <w:rPr>
                <w:rFonts w:asciiTheme="minorHAnsi" w:hAnsiTheme="minorHAnsi" w:cstheme="minorHAnsi"/>
                <w:w w:val="99"/>
                <w:lang w:val="en-US"/>
              </w:rPr>
              <w:t>Monitoring of work of bio-composter</w:t>
            </w:r>
          </w:p>
        </w:tc>
        <w:tc>
          <w:tcPr>
            <w:tcW w:w="3155" w:type="dxa"/>
            <w:shd w:val="clear" w:color="auto" w:fill="D2EAF0"/>
          </w:tcPr>
          <w:p w14:paraId="43AC9A96" w14:textId="2957FD07" w:rsidR="008A5544" w:rsidRPr="00F10441" w:rsidRDefault="00554E4A" w:rsidP="00554E4A">
            <w:pPr>
              <w:pStyle w:val="TableParagraph"/>
              <w:spacing w:before="1"/>
              <w:rPr>
                <w:sz w:val="20"/>
                <w:lang w:val="en-US"/>
              </w:rPr>
            </w:pPr>
            <w:r>
              <w:rPr>
                <w:sz w:val="20"/>
                <w:lang w:val="en-US"/>
              </w:rPr>
              <w:t>The expert will monitor and record the procedure for primary waste selection, quantities and types of bio-waste collected within project targeted area (</w:t>
            </w:r>
            <w:proofErr w:type="spellStart"/>
            <w:r>
              <w:rPr>
                <w:sz w:val="20"/>
                <w:lang w:val="en-US"/>
              </w:rPr>
              <w:t>Pelagonia</w:t>
            </w:r>
            <w:proofErr w:type="spellEnd"/>
            <w:r>
              <w:rPr>
                <w:sz w:val="20"/>
                <w:lang w:val="en-US"/>
              </w:rPr>
              <w:t xml:space="preserve"> region). He/she will also monitor the operation of installed bio</w:t>
            </w:r>
            <w:r w:rsidR="00C10BEC">
              <w:rPr>
                <w:sz w:val="20"/>
                <w:lang w:val="en-US"/>
              </w:rPr>
              <w:t>-</w:t>
            </w:r>
            <w:r>
              <w:rPr>
                <w:sz w:val="20"/>
                <w:lang w:val="en-US"/>
              </w:rPr>
              <w:t>container</w:t>
            </w:r>
            <w:r w:rsidR="00C10BEC">
              <w:rPr>
                <w:sz w:val="20"/>
                <w:lang w:val="en-US"/>
              </w:rPr>
              <w:t xml:space="preserve"> for production of compost from biowaste</w:t>
            </w:r>
            <w:r w:rsidR="00CA2595">
              <w:rPr>
                <w:sz w:val="20"/>
                <w:lang w:val="en-US"/>
              </w:rPr>
              <w:t xml:space="preserve"> (pilot installation in PE </w:t>
            </w:r>
            <w:proofErr w:type="spellStart"/>
            <w:r w:rsidR="00CA2595">
              <w:rPr>
                <w:sz w:val="20"/>
                <w:lang w:val="en-US"/>
              </w:rPr>
              <w:t>Komunalec</w:t>
            </w:r>
            <w:proofErr w:type="spellEnd"/>
            <w:r w:rsidR="00CA2595">
              <w:rPr>
                <w:sz w:val="20"/>
                <w:lang w:val="en-US"/>
              </w:rPr>
              <w:t xml:space="preserve"> – Bitola)</w:t>
            </w:r>
            <w:r w:rsidR="00C10BEC">
              <w:rPr>
                <w:sz w:val="20"/>
                <w:lang w:val="en-US"/>
              </w:rPr>
              <w:t>. The monitoring will consist</w:t>
            </w:r>
            <w:r>
              <w:rPr>
                <w:sz w:val="20"/>
                <w:lang w:val="en-US"/>
              </w:rPr>
              <w:t xml:space="preserve"> </w:t>
            </w:r>
            <w:r w:rsidR="00C10BEC">
              <w:rPr>
                <w:sz w:val="20"/>
                <w:lang w:val="en-US"/>
              </w:rPr>
              <w:t xml:space="preserve">of monitoring </w:t>
            </w:r>
            <w:r>
              <w:rPr>
                <w:sz w:val="20"/>
                <w:lang w:val="en-US"/>
              </w:rPr>
              <w:t>the processes regarding the use of the shredder and the loading unit</w:t>
            </w:r>
            <w:r w:rsidR="00C10BEC">
              <w:rPr>
                <w:sz w:val="20"/>
                <w:lang w:val="en-US"/>
              </w:rPr>
              <w:t xml:space="preserve"> of bio-composter</w:t>
            </w:r>
            <w:r>
              <w:rPr>
                <w:sz w:val="20"/>
                <w:lang w:val="en-US"/>
              </w:rPr>
              <w:t xml:space="preserve">, recording the quantities that will be used within composting procedure, entering the </w:t>
            </w:r>
            <w:r w:rsidR="00C10BEC">
              <w:rPr>
                <w:sz w:val="20"/>
                <w:lang w:val="en-US"/>
              </w:rPr>
              <w:t>chamber</w:t>
            </w:r>
            <w:r>
              <w:rPr>
                <w:sz w:val="20"/>
                <w:lang w:val="en-US"/>
              </w:rPr>
              <w:t xml:space="preserve"> where</w:t>
            </w:r>
            <w:r w:rsidR="00C10BEC">
              <w:rPr>
                <w:sz w:val="20"/>
                <w:lang w:val="en-US"/>
              </w:rPr>
              <w:t xml:space="preserve"> </w:t>
            </w:r>
            <w:r>
              <w:rPr>
                <w:sz w:val="20"/>
                <w:lang w:val="en-US"/>
              </w:rPr>
              <w:t>t</w:t>
            </w:r>
            <w:r w:rsidR="00C10BEC">
              <w:rPr>
                <w:sz w:val="20"/>
                <w:lang w:val="en-US"/>
              </w:rPr>
              <w:t>hey</w:t>
            </w:r>
            <w:r>
              <w:rPr>
                <w:sz w:val="20"/>
                <w:lang w:val="en-US"/>
              </w:rPr>
              <w:t xml:space="preserve"> will be used within composting procedure, </w:t>
            </w:r>
            <w:r w:rsidR="00C10BEC">
              <w:rPr>
                <w:sz w:val="20"/>
                <w:lang w:val="en-US"/>
              </w:rPr>
              <w:t xml:space="preserve">than </w:t>
            </w:r>
            <w:r>
              <w:rPr>
                <w:sz w:val="20"/>
                <w:lang w:val="en-US"/>
              </w:rPr>
              <w:t xml:space="preserve">entering the chamber where it will be aerated, agitated and mixed with the incoming fresh waste by different mixing techniques (at least 3 different mixtures of municipal solid waste and </w:t>
            </w:r>
            <w:proofErr w:type="spellStart"/>
            <w:r>
              <w:rPr>
                <w:sz w:val="20"/>
                <w:lang w:val="en-US"/>
              </w:rPr>
              <w:t>agro</w:t>
            </w:r>
            <w:proofErr w:type="spellEnd"/>
            <w:r>
              <w:rPr>
                <w:sz w:val="20"/>
                <w:lang w:val="en-US"/>
              </w:rPr>
              <w:t>-waste, food waste</w:t>
            </w:r>
            <w:r w:rsidR="00C10BEC">
              <w:rPr>
                <w:sz w:val="20"/>
                <w:lang w:val="en-US"/>
              </w:rPr>
              <w:t>,</w:t>
            </w:r>
            <w:r>
              <w:rPr>
                <w:sz w:val="20"/>
                <w:lang w:val="en-US"/>
              </w:rPr>
              <w:t xml:space="preserve"> sewage sludge, manure etc. will be used). </w:t>
            </w:r>
            <w:r w:rsidR="00DA57A5" w:rsidRPr="00DA57A5">
              <w:rPr>
                <w:sz w:val="20"/>
                <w:lang w:val="en-US"/>
              </w:rPr>
              <w:t xml:space="preserve">The expert will work 7 months: 1 month preparational actions &amp; 6 months </w:t>
            </w:r>
            <w:proofErr w:type="gramStart"/>
            <w:r w:rsidR="00CE194E">
              <w:rPr>
                <w:sz w:val="20"/>
                <w:lang w:val="en-US"/>
              </w:rPr>
              <w:t xml:space="preserve">monitoring </w:t>
            </w:r>
            <w:r w:rsidR="00DA57A5" w:rsidRPr="00DA57A5">
              <w:rPr>
                <w:sz w:val="20"/>
                <w:lang w:val="en-US"/>
              </w:rPr>
              <w:t xml:space="preserve"> operation</w:t>
            </w:r>
            <w:proofErr w:type="gramEnd"/>
            <w:r w:rsidR="00DA57A5" w:rsidRPr="00DA57A5">
              <w:rPr>
                <w:sz w:val="20"/>
                <w:lang w:val="en-US"/>
              </w:rPr>
              <w:t xml:space="preserve"> of the bio</w:t>
            </w:r>
            <w:r w:rsidR="00DA57A5">
              <w:rPr>
                <w:sz w:val="20"/>
                <w:lang w:val="en-US"/>
              </w:rPr>
              <w:t xml:space="preserve"> </w:t>
            </w:r>
            <w:r w:rsidR="00DA57A5" w:rsidRPr="00DA57A5">
              <w:rPr>
                <w:sz w:val="20"/>
                <w:lang w:val="en-US"/>
              </w:rPr>
              <w:t>container</w:t>
            </w:r>
            <w:r w:rsidR="00DA57A5">
              <w:rPr>
                <w:sz w:val="20"/>
                <w:lang w:val="en-US"/>
              </w:rPr>
              <w:t xml:space="preserve"> </w:t>
            </w:r>
            <w:r w:rsidR="00C10BEC">
              <w:rPr>
                <w:sz w:val="20"/>
                <w:lang w:val="en-US"/>
              </w:rPr>
              <w:t xml:space="preserve">during </w:t>
            </w:r>
            <w:r w:rsidR="00DA57A5">
              <w:rPr>
                <w:sz w:val="20"/>
                <w:lang w:val="en-US"/>
              </w:rPr>
              <w:t xml:space="preserve">the </w:t>
            </w:r>
            <w:r w:rsidR="00C10BEC">
              <w:rPr>
                <w:sz w:val="20"/>
                <w:lang w:val="en-US"/>
              </w:rPr>
              <w:t>pilot</w:t>
            </w:r>
            <w:r>
              <w:rPr>
                <w:sz w:val="20"/>
                <w:lang w:val="en-US"/>
              </w:rPr>
              <w:t xml:space="preserve"> operation of the bio container. For these 6 months </w:t>
            </w:r>
            <w:r w:rsidR="00CE194E">
              <w:rPr>
                <w:sz w:val="20"/>
                <w:lang w:val="en-US"/>
              </w:rPr>
              <w:t>the expert should</w:t>
            </w:r>
            <w:r>
              <w:rPr>
                <w:sz w:val="20"/>
                <w:lang w:val="en-US"/>
              </w:rPr>
              <w:t xml:space="preserve"> provide reports on the procedure implemented, operation of the equipment and the results of the pilot bio-waste treatment. </w:t>
            </w:r>
            <w:r w:rsidR="008F0255">
              <w:rPr>
                <w:sz w:val="20"/>
                <w:lang w:val="en-US"/>
              </w:rPr>
              <w:t xml:space="preserve">The cost covers </w:t>
            </w:r>
            <w:r w:rsidR="00945C80">
              <w:rPr>
                <w:sz w:val="20"/>
                <w:lang w:val="en-US"/>
              </w:rPr>
              <w:t>expert’s</w:t>
            </w:r>
            <w:r w:rsidR="008F0255">
              <w:rPr>
                <w:sz w:val="20"/>
                <w:lang w:val="en-US"/>
              </w:rPr>
              <w:t xml:space="preserve"> fee and all additional costs necessary for execution of this task (transport, operational costs, etc.). The composting equipment </w:t>
            </w:r>
            <w:r w:rsidR="00CA2595">
              <w:rPr>
                <w:sz w:val="20"/>
                <w:lang w:val="en-US"/>
              </w:rPr>
              <w:t>is</w:t>
            </w:r>
            <w:r w:rsidR="008F0255">
              <w:rPr>
                <w:sz w:val="20"/>
                <w:lang w:val="en-US"/>
              </w:rPr>
              <w:t xml:space="preserve"> installed in </w:t>
            </w:r>
            <w:proofErr w:type="spellStart"/>
            <w:r w:rsidR="008F0255">
              <w:rPr>
                <w:sz w:val="20"/>
                <w:lang w:val="en-US"/>
              </w:rPr>
              <w:t>Meglenci</w:t>
            </w:r>
            <w:proofErr w:type="spellEnd"/>
            <w:r w:rsidR="008F0255">
              <w:rPr>
                <w:sz w:val="20"/>
                <w:lang w:val="en-US"/>
              </w:rPr>
              <w:t xml:space="preserve"> landfill, 22km from Bitola.</w:t>
            </w:r>
            <w:r w:rsidR="001E5696">
              <w:rPr>
                <w:sz w:val="20"/>
                <w:lang w:val="en-US"/>
              </w:rPr>
              <w:t xml:space="preserve"> It will be required the expert to visit and spend time at composting plant at least two times per week. In some </w:t>
            </w:r>
            <w:proofErr w:type="gramStart"/>
            <w:r w:rsidR="001E5696">
              <w:rPr>
                <w:sz w:val="20"/>
                <w:lang w:val="en-US"/>
              </w:rPr>
              <w:t>cases</w:t>
            </w:r>
            <w:proofErr w:type="gramEnd"/>
            <w:r w:rsidR="001E5696">
              <w:rPr>
                <w:sz w:val="20"/>
                <w:lang w:val="en-US"/>
              </w:rPr>
              <w:t xml:space="preserve"> if there will be problems with the machine or composting process </w:t>
            </w:r>
            <w:r w:rsidR="001E5696">
              <w:rPr>
                <w:sz w:val="20"/>
                <w:lang w:val="en-US"/>
              </w:rPr>
              <w:lastRenderedPageBreak/>
              <w:t>even every workday. In emergency situations (machine failure) can be called in the weekend / holiday too.</w:t>
            </w:r>
          </w:p>
        </w:tc>
        <w:tc>
          <w:tcPr>
            <w:tcW w:w="1554" w:type="dxa"/>
            <w:shd w:val="clear" w:color="auto" w:fill="D2EAF0"/>
          </w:tcPr>
          <w:p w14:paraId="0E4E3706" w14:textId="4F4117DE" w:rsidR="00C10BEC" w:rsidRPr="00CA2595" w:rsidRDefault="00DA57A5" w:rsidP="000B275F">
            <w:pPr>
              <w:pStyle w:val="TableParagraph"/>
              <w:ind w:left="0"/>
              <w:rPr>
                <w:rFonts w:asciiTheme="minorHAnsi" w:hAnsiTheme="minorHAnsi" w:cstheme="minorHAnsi"/>
                <w:sz w:val="20"/>
                <w:lang w:val="en-US"/>
              </w:rPr>
            </w:pPr>
            <w:r w:rsidRPr="00CA2595">
              <w:rPr>
                <w:rFonts w:asciiTheme="minorHAnsi" w:hAnsiTheme="minorHAnsi" w:cstheme="minorHAnsi"/>
                <w:sz w:val="20"/>
                <w:lang w:val="en-US"/>
              </w:rPr>
              <w:lastRenderedPageBreak/>
              <w:t>December</w:t>
            </w:r>
            <w:r w:rsidR="008F0255" w:rsidRPr="00CA2595">
              <w:rPr>
                <w:rFonts w:asciiTheme="minorHAnsi" w:hAnsiTheme="minorHAnsi" w:cstheme="minorHAnsi"/>
                <w:sz w:val="20"/>
                <w:lang w:val="en-US"/>
              </w:rPr>
              <w:t xml:space="preserve"> 2019-</w:t>
            </w:r>
            <w:r w:rsidR="00945C80" w:rsidRPr="00CA2595">
              <w:rPr>
                <w:rFonts w:asciiTheme="minorHAnsi" w:hAnsiTheme="minorHAnsi" w:cstheme="minorHAnsi"/>
                <w:sz w:val="20"/>
                <w:lang w:val="en-US"/>
              </w:rPr>
              <w:t xml:space="preserve"> </w:t>
            </w:r>
            <w:r w:rsidRPr="00CA2595">
              <w:rPr>
                <w:rFonts w:asciiTheme="minorHAnsi" w:hAnsiTheme="minorHAnsi" w:cstheme="minorHAnsi"/>
                <w:sz w:val="20"/>
                <w:lang w:val="en-US"/>
              </w:rPr>
              <w:t>July</w:t>
            </w:r>
            <w:r w:rsidR="008F0255" w:rsidRPr="00CA2595">
              <w:rPr>
                <w:rFonts w:asciiTheme="minorHAnsi" w:hAnsiTheme="minorHAnsi" w:cstheme="minorHAnsi"/>
                <w:sz w:val="20"/>
                <w:lang w:val="en-US"/>
              </w:rPr>
              <w:t xml:space="preserve"> 2020</w:t>
            </w:r>
            <w:r w:rsidR="00945C80" w:rsidRPr="00CA2595">
              <w:rPr>
                <w:rFonts w:asciiTheme="minorHAnsi" w:hAnsiTheme="minorHAnsi" w:cstheme="minorHAnsi"/>
                <w:sz w:val="20"/>
                <w:lang w:val="en-US"/>
              </w:rPr>
              <w:t xml:space="preserve"> </w:t>
            </w:r>
          </w:p>
          <w:p w14:paraId="4FB3498E" w14:textId="54BD2C42" w:rsidR="00F10441" w:rsidRPr="00F10441" w:rsidRDefault="00945C80" w:rsidP="000B275F">
            <w:pPr>
              <w:pStyle w:val="TableParagraph"/>
              <w:ind w:left="0"/>
              <w:rPr>
                <w:rFonts w:ascii="Times New Roman"/>
                <w:sz w:val="20"/>
                <w:lang w:val="en-US"/>
              </w:rPr>
            </w:pPr>
            <w:r w:rsidRPr="00CA2595">
              <w:rPr>
                <w:rFonts w:asciiTheme="minorHAnsi" w:hAnsiTheme="minorHAnsi" w:cstheme="minorHAnsi"/>
                <w:sz w:val="20"/>
                <w:lang w:val="en-US"/>
              </w:rPr>
              <w:t>(</w:t>
            </w:r>
            <w:r w:rsidR="00836878" w:rsidRPr="00CA2595">
              <w:rPr>
                <w:rFonts w:asciiTheme="minorHAnsi" w:hAnsiTheme="minorHAnsi" w:cstheme="minorHAnsi"/>
                <w:sz w:val="20"/>
                <w:lang w:val="mk-MK"/>
              </w:rPr>
              <w:t>7</w:t>
            </w:r>
            <w:r w:rsidRPr="00CA2595">
              <w:rPr>
                <w:rFonts w:asciiTheme="minorHAnsi" w:hAnsiTheme="minorHAnsi" w:cstheme="minorHAnsi"/>
                <w:sz w:val="20"/>
                <w:lang w:val="en-US"/>
              </w:rPr>
              <w:t xml:space="preserve"> months)</w:t>
            </w:r>
          </w:p>
        </w:tc>
        <w:tc>
          <w:tcPr>
            <w:tcW w:w="2096" w:type="dxa"/>
            <w:shd w:val="clear" w:color="auto" w:fill="D2EAF0"/>
          </w:tcPr>
          <w:p w14:paraId="2C19A4A1" w14:textId="7BF2DDF2" w:rsidR="00F10441" w:rsidRPr="00F10441" w:rsidRDefault="0000146F" w:rsidP="000B275F">
            <w:pPr>
              <w:pStyle w:val="TableParagraph"/>
              <w:spacing w:before="1"/>
              <w:ind w:left="0"/>
              <w:rPr>
                <w:sz w:val="20"/>
                <w:lang w:val="en-US"/>
              </w:rPr>
            </w:pPr>
            <w:r>
              <w:rPr>
                <w:w w:val="99"/>
                <w:sz w:val="20"/>
                <w:lang w:val="en-US"/>
              </w:rPr>
              <w:t xml:space="preserve">Please </w:t>
            </w:r>
            <w:r w:rsidR="002157B5">
              <w:rPr>
                <w:w w:val="99"/>
                <w:sz w:val="20"/>
                <w:lang w:val="en-US"/>
              </w:rPr>
              <w:t xml:space="preserve">provide </w:t>
            </w:r>
            <w:r w:rsidR="004A1A1A">
              <w:rPr>
                <w:w w:val="99"/>
                <w:sz w:val="20"/>
                <w:lang w:val="en-US"/>
              </w:rPr>
              <w:t>on specified form, a description</w:t>
            </w:r>
            <w:r w:rsidR="002157B5">
              <w:rPr>
                <w:w w:val="99"/>
                <w:sz w:val="20"/>
                <w:lang w:val="en-US"/>
              </w:rPr>
              <w:t xml:space="preserve"> of organization and methodology</w:t>
            </w:r>
            <w:r w:rsidR="008F0255">
              <w:rPr>
                <w:w w:val="99"/>
                <w:sz w:val="20"/>
                <w:lang w:val="en-US"/>
              </w:rPr>
              <w:t>, and CV of expert.</w:t>
            </w:r>
          </w:p>
        </w:tc>
      </w:tr>
    </w:tbl>
    <w:p w14:paraId="361250FF" w14:textId="6DA93C3B" w:rsidR="00AE5C94" w:rsidRDefault="00AE5C94"/>
    <w:p w14:paraId="69A0B0EF" w14:textId="4D42E9CF" w:rsidR="00F10441" w:rsidRDefault="00F10441" w:rsidP="000B275F">
      <w:pPr>
        <w:pStyle w:val="BodyText"/>
        <w:spacing w:before="8"/>
        <w:rPr>
          <w:sz w:val="25"/>
          <w:lang w:val="en-US"/>
        </w:rPr>
      </w:pPr>
    </w:p>
    <w:p w14:paraId="1B1090A1" w14:textId="650117BE" w:rsidR="008777A6" w:rsidRDefault="00AE5C94" w:rsidP="000B275F">
      <w:pPr>
        <w:pStyle w:val="BodyText"/>
        <w:spacing w:before="8"/>
        <w:rPr>
          <w:sz w:val="24"/>
          <w:lang w:val="en-US"/>
        </w:rPr>
      </w:pPr>
      <w:r>
        <w:rPr>
          <w:sz w:val="24"/>
          <w:lang w:val="en-US"/>
        </w:rPr>
        <w:t>Interested candidates/ companies could apply for one or two positions.</w:t>
      </w:r>
    </w:p>
    <w:p w14:paraId="75F8B308" w14:textId="60F92008" w:rsidR="00AE5C94" w:rsidRDefault="00AE5C94" w:rsidP="000B275F">
      <w:pPr>
        <w:pStyle w:val="BodyText"/>
        <w:spacing w:before="8"/>
        <w:rPr>
          <w:sz w:val="24"/>
          <w:lang w:val="en-US"/>
        </w:rPr>
      </w:pPr>
    </w:p>
    <w:p w14:paraId="1345BC44" w14:textId="744BE86E" w:rsidR="00AE5C94" w:rsidRDefault="00AE5C94" w:rsidP="000B275F">
      <w:pPr>
        <w:pStyle w:val="BodyText"/>
        <w:spacing w:before="8"/>
        <w:rPr>
          <w:sz w:val="24"/>
          <w:lang w:val="en-US"/>
        </w:rPr>
      </w:pPr>
      <w:r>
        <w:rPr>
          <w:sz w:val="24"/>
          <w:lang w:val="en-US"/>
        </w:rPr>
        <w:t>The call is open for all physical and legal persons.</w:t>
      </w:r>
    </w:p>
    <w:p w14:paraId="1F20C391" w14:textId="77777777" w:rsidR="009114E1" w:rsidRDefault="009114E1" w:rsidP="000B275F">
      <w:pPr>
        <w:pStyle w:val="BodyText"/>
        <w:spacing w:before="8"/>
        <w:rPr>
          <w:sz w:val="24"/>
          <w:lang w:val="en-US"/>
        </w:rPr>
      </w:pPr>
    </w:p>
    <w:p w14:paraId="54B0AAD9" w14:textId="77777777" w:rsidR="00F10441" w:rsidRPr="00F10441" w:rsidRDefault="00F10441" w:rsidP="000B275F">
      <w:pPr>
        <w:pStyle w:val="Heading5"/>
        <w:numPr>
          <w:ilvl w:val="0"/>
          <w:numId w:val="5"/>
        </w:numPr>
        <w:tabs>
          <w:tab w:val="left" w:pos="938"/>
        </w:tabs>
        <w:spacing w:before="56"/>
        <w:ind w:left="0"/>
        <w:rPr>
          <w:lang w:val="en-US"/>
        </w:rPr>
      </w:pPr>
      <w:r w:rsidRPr="00F10441">
        <w:rPr>
          <w:lang w:val="en-US"/>
        </w:rPr>
        <w:t>FINANCIAL</w:t>
      </w:r>
      <w:r w:rsidRPr="00F10441">
        <w:rPr>
          <w:spacing w:val="-3"/>
          <w:lang w:val="en-US"/>
        </w:rPr>
        <w:t xml:space="preserve"> </w:t>
      </w:r>
      <w:r w:rsidRPr="00F10441">
        <w:rPr>
          <w:lang w:val="en-US"/>
        </w:rPr>
        <w:t>INFORMATION</w:t>
      </w:r>
    </w:p>
    <w:p w14:paraId="1897217F" w14:textId="77777777" w:rsidR="00F10441" w:rsidRPr="00F10441" w:rsidRDefault="00F10441" w:rsidP="000B275F">
      <w:pPr>
        <w:pStyle w:val="BodyText"/>
        <w:spacing w:before="6"/>
        <w:rPr>
          <w:b/>
          <w:sz w:val="28"/>
          <w:lang w:val="en-US"/>
        </w:rPr>
      </w:pPr>
    </w:p>
    <w:p w14:paraId="30F6BCB8" w14:textId="624B3842" w:rsidR="00F10441" w:rsidRPr="00F10441" w:rsidRDefault="00F10441" w:rsidP="000B275F">
      <w:pPr>
        <w:pStyle w:val="BodyText"/>
        <w:spacing w:before="41"/>
        <w:rPr>
          <w:lang w:val="en-US"/>
        </w:rPr>
      </w:pPr>
      <w:r w:rsidRPr="00F10441">
        <w:rPr>
          <w:lang w:val="en-US"/>
        </w:rPr>
        <w:t xml:space="preserve">The tenderers are reminded that the maximum available value of the contract is </w:t>
      </w:r>
      <w:r w:rsidR="00AE5C94">
        <w:rPr>
          <w:lang w:val="en-US"/>
        </w:rPr>
        <w:t>1</w:t>
      </w:r>
      <w:r w:rsidR="00945C80">
        <w:rPr>
          <w:lang w:val="en-US"/>
        </w:rPr>
        <w:t>4</w:t>
      </w:r>
      <w:r w:rsidR="00AE5C94">
        <w:rPr>
          <w:lang w:val="en-US"/>
        </w:rPr>
        <w:t>.</w:t>
      </w:r>
      <w:r w:rsidR="006E23AF">
        <w:rPr>
          <w:lang w:val="en-US"/>
        </w:rPr>
        <w:t>000</w:t>
      </w:r>
      <w:r w:rsidRPr="00F10441">
        <w:rPr>
          <w:lang w:val="en-US"/>
        </w:rPr>
        <w:t xml:space="preserve"> EUR</w:t>
      </w:r>
      <w:r w:rsidR="00AE5C94">
        <w:rPr>
          <w:lang w:val="en-US"/>
        </w:rPr>
        <w:t xml:space="preserve">, 6000 EUR for position one, and </w:t>
      </w:r>
      <w:r w:rsidR="008A77DC">
        <w:rPr>
          <w:lang w:val="en-US"/>
        </w:rPr>
        <w:t>8</w:t>
      </w:r>
      <w:r w:rsidR="00AE5C94">
        <w:rPr>
          <w:lang w:val="en-US"/>
        </w:rPr>
        <w:t>000 EUR for position two.</w:t>
      </w:r>
    </w:p>
    <w:p w14:paraId="443CE354" w14:textId="77777777" w:rsidR="000B275F" w:rsidRPr="00F10441" w:rsidRDefault="000B275F" w:rsidP="000B275F">
      <w:pPr>
        <w:pStyle w:val="BodyText"/>
        <w:spacing w:before="3"/>
        <w:rPr>
          <w:sz w:val="28"/>
          <w:lang w:val="en-US"/>
        </w:rPr>
      </w:pPr>
    </w:p>
    <w:p w14:paraId="1A906436" w14:textId="77777777" w:rsidR="00F10441" w:rsidRPr="00F10441" w:rsidRDefault="00F10441" w:rsidP="000B275F">
      <w:pPr>
        <w:pStyle w:val="Heading5"/>
        <w:numPr>
          <w:ilvl w:val="0"/>
          <w:numId w:val="5"/>
        </w:numPr>
        <w:tabs>
          <w:tab w:val="left" w:pos="938"/>
        </w:tabs>
        <w:ind w:left="0"/>
        <w:rPr>
          <w:lang w:val="en-US"/>
        </w:rPr>
      </w:pPr>
      <w:r w:rsidRPr="00F10441">
        <w:rPr>
          <w:lang w:val="en-US"/>
        </w:rPr>
        <w:t>ADDITIONAL</w:t>
      </w:r>
      <w:r w:rsidRPr="00F10441">
        <w:rPr>
          <w:spacing w:val="48"/>
          <w:lang w:val="en-US"/>
        </w:rPr>
        <w:t xml:space="preserve"> </w:t>
      </w:r>
      <w:r w:rsidRPr="00F10441">
        <w:rPr>
          <w:lang w:val="en-US"/>
        </w:rPr>
        <w:t>INFORMATION</w:t>
      </w:r>
    </w:p>
    <w:p w14:paraId="30613ABE" w14:textId="77777777" w:rsidR="00F10441" w:rsidRPr="00F10441" w:rsidRDefault="00F10441" w:rsidP="000B275F">
      <w:pPr>
        <w:pStyle w:val="BodyText"/>
        <w:spacing w:before="6"/>
        <w:rPr>
          <w:b/>
          <w:sz w:val="28"/>
          <w:lang w:val="en-US"/>
        </w:rPr>
      </w:pPr>
    </w:p>
    <w:p w14:paraId="1D175DAC" w14:textId="77777777" w:rsidR="00F10441" w:rsidRPr="00F10441" w:rsidRDefault="00F10441" w:rsidP="000B275F">
      <w:pPr>
        <w:pStyle w:val="BodyText"/>
        <w:rPr>
          <w:lang w:val="en-US"/>
        </w:rPr>
      </w:pPr>
      <w:r w:rsidRPr="00F10441">
        <w:rPr>
          <w:lang w:val="en-US"/>
        </w:rPr>
        <w:t xml:space="preserve">The selection criteria </w:t>
      </w:r>
      <w:proofErr w:type="gramStart"/>
      <w:r w:rsidRPr="00F10441">
        <w:rPr>
          <w:lang w:val="en-US"/>
        </w:rPr>
        <w:t>is</w:t>
      </w:r>
      <w:proofErr w:type="gramEnd"/>
      <w:r w:rsidRPr="00F10441">
        <w:rPr>
          <w:lang w:val="en-US"/>
        </w:rPr>
        <w:t>:</w:t>
      </w:r>
    </w:p>
    <w:p w14:paraId="2A2531E4" w14:textId="388EC42D" w:rsidR="00F10441" w:rsidRPr="006E23AF" w:rsidRDefault="00F10441" w:rsidP="000B275F">
      <w:pPr>
        <w:tabs>
          <w:tab w:val="left" w:pos="1350"/>
          <w:tab w:val="left" w:pos="1351"/>
        </w:tabs>
        <w:rPr>
          <w:lang w:val="en-US"/>
        </w:rPr>
      </w:pPr>
    </w:p>
    <w:p w14:paraId="6FF7C873" w14:textId="58601931" w:rsidR="00F10441" w:rsidRPr="000B275F" w:rsidRDefault="00F10441" w:rsidP="000B275F">
      <w:pPr>
        <w:pStyle w:val="ListParagraph"/>
        <w:numPr>
          <w:ilvl w:val="0"/>
          <w:numId w:val="10"/>
        </w:numPr>
        <w:tabs>
          <w:tab w:val="left" w:pos="1350"/>
          <w:tab w:val="left" w:pos="1351"/>
        </w:tabs>
        <w:spacing w:before="5"/>
        <w:rPr>
          <w:lang w:val="en-US"/>
        </w:rPr>
      </w:pPr>
      <w:r w:rsidRPr="000B275F">
        <w:rPr>
          <w:lang w:val="en-US"/>
        </w:rPr>
        <w:t>Best value for money, weighting 80% technical quality, 20% price</w:t>
      </w:r>
    </w:p>
    <w:p w14:paraId="0FD1CEB4" w14:textId="77777777" w:rsidR="00F10441" w:rsidRPr="00F10441" w:rsidRDefault="00F10441" w:rsidP="000B275F">
      <w:pPr>
        <w:pStyle w:val="BodyText"/>
        <w:rPr>
          <w:lang w:val="en-US"/>
        </w:rPr>
      </w:pPr>
    </w:p>
    <w:p w14:paraId="10E137F6" w14:textId="46D96BBF" w:rsidR="00F10441" w:rsidRDefault="00AE5C94" w:rsidP="000B275F">
      <w:pPr>
        <w:pStyle w:val="BodyText"/>
        <w:spacing w:before="2"/>
        <w:rPr>
          <w:lang w:val="en-US"/>
        </w:rPr>
      </w:pPr>
      <w:r>
        <w:rPr>
          <w:lang w:val="en-US"/>
        </w:rPr>
        <w:t xml:space="preserve">Criteria for evaluation of technical quality </w:t>
      </w:r>
      <w:r w:rsidR="003D275F">
        <w:rPr>
          <w:lang w:val="en-US"/>
        </w:rPr>
        <w:t xml:space="preserve">(for both lots) </w:t>
      </w:r>
      <w:r>
        <w:rPr>
          <w:lang w:val="en-US"/>
        </w:rPr>
        <w:t>will be</w:t>
      </w:r>
      <w:r w:rsidR="00542362">
        <w:rPr>
          <w:lang w:val="en-US"/>
        </w:rPr>
        <w:t xml:space="preserve"> the</w:t>
      </w:r>
      <w:r>
        <w:rPr>
          <w:lang w:val="en-US"/>
        </w:rPr>
        <w:t xml:space="preserve"> following:</w:t>
      </w:r>
    </w:p>
    <w:p w14:paraId="7C6628F4" w14:textId="77777777" w:rsidR="00945C80" w:rsidRDefault="00945C80" w:rsidP="00945C80">
      <w:pPr>
        <w:pStyle w:val="BodyText"/>
        <w:numPr>
          <w:ilvl w:val="1"/>
          <w:numId w:val="5"/>
        </w:numPr>
        <w:spacing w:before="2"/>
        <w:rPr>
          <w:lang w:val="en-US"/>
        </w:rPr>
      </w:pPr>
      <w:r>
        <w:rPr>
          <w:lang w:val="en-US"/>
        </w:rPr>
        <w:t xml:space="preserve">CVs of the </w:t>
      </w:r>
      <w:proofErr w:type="spellStart"/>
      <w:r>
        <w:rPr>
          <w:lang w:val="en-US"/>
        </w:rPr>
        <w:t>experts</w:t>
      </w:r>
      <w:proofErr w:type="spellEnd"/>
      <w:r>
        <w:rPr>
          <w:lang w:val="en-US"/>
        </w:rPr>
        <w:t xml:space="preserve"> 40</w:t>
      </w:r>
    </w:p>
    <w:p w14:paraId="7F769276" w14:textId="77777777" w:rsidR="00662DF0" w:rsidRDefault="00662DF0" w:rsidP="00662DF0">
      <w:pPr>
        <w:pStyle w:val="BodyText"/>
        <w:numPr>
          <w:ilvl w:val="1"/>
          <w:numId w:val="5"/>
        </w:numPr>
        <w:spacing w:before="2"/>
        <w:rPr>
          <w:lang w:val="en-US"/>
        </w:rPr>
      </w:pPr>
      <w:bookmarkStart w:id="4" w:name="_Hlk3888798"/>
      <w:r>
        <w:rPr>
          <w:lang w:val="en-US"/>
        </w:rPr>
        <w:t>Description of organization and methodology: 30 points.</w:t>
      </w:r>
    </w:p>
    <w:bookmarkEnd w:id="4"/>
    <w:p w14:paraId="4A544B09" w14:textId="47DE8D15" w:rsidR="00AE5C94" w:rsidRDefault="00AE5C94" w:rsidP="00945C80">
      <w:pPr>
        <w:pStyle w:val="BodyText"/>
        <w:numPr>
          <w:ilvl w:val="1"/>
          <w:numId w:val="5"/>
        </w:numPr>
        <w:spacing w:before="2"/>
        <w:rPr>
          <w:lang w:val="en-US"/>
        </w:rPr>
      </w:pPr>
      <w:r>
        <w:rPr>
          <w:lang w:val="en-US"/>
        </w:rPr>
        <w:t xml:space="preserve">Previous experience in similar assignments: </w:t>
      </w:r>
      <w:r w:rsidR="00945C80">
        <w:rPr>
          <w:lang w:val="en-US"/>
        </w:rPr>
        <w:t>3</w:t>
      </w:r>
      <w:r>
        <w:rPr>
          <w:lang w:val="en-US"/>
        </w:rPr>
        <w:t>0 points</w:t>
      </w:r>
    </w:p>
    <w:p w14:paraId="50A8628B" w14:textId="77777777" w:rsidR="00AE5C94" w:rsidRPr="00F10441" w:rsidRDefault="00AE5C94" w:rsidP="000B275F">
      <w:pPr>
        <w:pStyle w:val="BodyText"/>
        <w:spacing w:before="2"/>
        <w:rPr>
          <w:sz w:val="25"/>
          <w:lang w:val="en-US"/>
        </w:rPr>
      </w:pPr>
    </w:p>
    <w:p w14:paraId="2B2C8EC4" w14:textId="77777777" w:rsidR="00F10441" w:rsidRPr="00F10441" w:rsidRDefault="00F10441" w:rsidP="000B275F">
      <w:pPr>
        <w:pStyle w:val="BodyText"/>
        <w:rPr>
          <w:lang w:val="en-US"/>
        </w:rPr>
      </w:pPr>
      <w:r w:rsidRPr="00F10441">
        <w:rPr>
          <w:lang w:val="en-US"/>
        </w:rPr>
        <w:t>The unsuccessful/successful tenderers will be informed of the results of the evaluation procedure in written.</w:t>
      </w:r>
    </w:p>
    <w:p w14:paraId="676DCA18" w14:textId="77777777" w:rsidR="00F10441" w:rsidRPr="00F10441" w:rsidRDefault="00F10441" w:rsidP="000B275F">
      <w:pPr>
        <w:pStyle w:val="BodyText"/>
        <w:spacing w:before="3"/>
        <w:rPr>
          <w:sz w:val="25"/>
          <w:lang w:val="en-US"/>
        </w:rPr>
      </w:pPr>
    </w:p>
    <w:p w14:paraId="79EEF333" w14:textId="3339EDDD" w:rsidR="000B275F" w:rsidRDefault="00F10441" w:rsidP="00024F5C">
      <w:pPr>
        <w:pStyle w:val="BodyText"/>
        <w:jc w:val="both"/>
        <w:rPr>
          <w:lang w:val="en-US"/>
        </w:rPr>
      </w:pPr>
      <w:r w:rsidRPr="00F10441">
        <w:rPr>
          <w:lang w:val="en-US"/>
        </w:rPr>
        <w:t xml:space="preserve">The estimated time of response to the tenderers is </w:t>
      </w:r>
      <w:r w:rsidR="00024F5C">
        <w:rPr>
          <w:lang w:val="en-US"/>
        </w:rPr>
        <w:t>5</w:t>
      </w:r>
      <w:r w:rsidRPr="00F10441">
        <w:rPr>
          <w:lang w:val="en-US"/>
        </w:rPr>
        <w:t xml:space="preserve"> days from the deadline for submission of tenders.</w:t>
      </w:r>
    </w:p>
    <w:p w14:paraId="3DE5F95E" w14:textId="77777777" w:rsidR="000B275F" w:rsidRDefault="000B275F">
      <w:pPr>
        <w:widowControl/>
        <w:autoSpaceDE/>
        <w:autoSpaceDN/>
        <w:rPr>
          <w:lang w:val="en-US"/>
        </w:rPr>
      </w:pPr>
      <w:r>
        <w:rPr>
          <w:lang w:val="en-US"/>
        </w:rPr>
        <w:br w:type="page"/>
      </w:r>
    </w:p>
    <w:p w14:paraId="75773181" w14:textId="77777777" w:rsidR="00F10441" w:rsidRPr="00F10441" w:rsidRDefault="00F10441" w:rsidP="000B275F">
      <w:pPr>
        <w:pStyle w:val="BodyText"/>
        <w:spacing w:before="11"/>
        <w:rPr>
          <w:sz w:val="11"/>
          <w:lang w:val="en-US"/>
        </w:rPr>
      </w:pPr>
    </w:p>
    <w:p w14:paraId="78B31D31" w14:textId="77777777" w:rsidR="00F10441" w:rsidRPr="00F10441" w:rsidRDefault="00F10441" w:rsidP="000B275F">
      <w:pPr>
        <w:pStyle w:val="BodyText"/>
        <w:rPr>
          <w:sz w:val="20"/>
          <w:lang w:val="en-US"/>
        </w:rPr>
      </w:pPr>
      <w:r w:rsidRPr="00F10441">
        <w:rPr>
          <w:noProof/>
          <w:sz w:val="20"/>
          <w:lang w:val="en-US"/>
        </w:rPr>
        <mc:AlternateContent>
          <mc:Choice Requires="wps">
            <w:drawing>
              <wp:inline distT="0" distB="0" distL="0" distR="0" wp14:anchorId="4354AEC6" wp14:editId="22C1AC43">
                <wp:extent cx="5415915" cy="372110"/>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15915" cy="372110"/>
                        </a:xfrm>
                        <a:prstGeom prst="rect">
                          <a:avLst/>
                        </a:prstGeom>
                        <a:solidFill>
                          <a:srgbClr val="D2DFED"/>
                        </a:solidFill>
                        <a:ln w="12192">
                          <a:solidFill>
                            <a:srgbClr val="7A9FCD"/>
                          </a:solidFill>
                          <a:prstDash val="solid"/>
                          <a:miter lim="800000"/>
                          <a:headEnd/>
                          <a:tailEnd/>
                        </a:ln>
                      </wps:spPr>
                      <wps:txbx>
                        <w:txbxContent>
                          <w:p w14:paraId="4E06520C" w14:textId="77777777" w:rsidR="00DB2270" w:rsidRDefault="00DB2270" w:rsidP="00F10441">
                            <w:pPr>
                              <w:spacing w:before="199"/>
                              <w:ind w:left="98"/>
                              <w:rPr>
                                <w:b/>
                                <w:sz w:val="26"/>
                              </w:rPr>
                            </w:pPr>
                            <w:bookmarkStart w:id="5" w:name="_bookmark56"/>
                            <w:bookmarkEnd w:id="5"/>
                            <w:r>
                              <w:rPr>
                                <w:b/>
                                <w:color w:val="4F81BC"/>
                                <w:sz w:val="26"/>
                              </w:rPr>
                              <w:t xml:space="preserve">PART </w:t>
                            </w:r>
                            <w:r>
                              <w:rPr>
                                <w:b/>
                                <w:color w:val="4F81BC"/>
                                <w:sz w:val="26"/>
                              </w:rPr>
                              <w:t>B: FORMAT OF OFFER TO BE PROVIDED BY THE TENDERER</w:t>
                            </w:r>
                          </w:p>
                        </w:txbxContent>
                      </wps:txbx>
                      <wps:bodyPr rot="0" vert="horz" wrap="square" lIns="0" tIns="0" rIns="0" bIns="0" anchor="t" anchorCtr="0" upright="1">
                        <a:noAutofit/>
                      </wps:bodyPr>
                    </wps:wsp>
                  </a:graphicData>
                </a:graphic>
              </wp:inline>
            </w:drawing>
          </mc:Choice>
          <mc:Fallback>
            <w:pict>
              <v:shape w14:anchorId="4354AEC6" id="Text Box 2" o:spid="_x0000_s1028" type="#_x0000_t202" style="width:426.45pt;height:2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" fillcolor="#d2dfed" strokecolor="#7a9fcd" strokeweight=".96pt">
                <v:path arrowok="t"/>
                <v:textbox inset="0,0,0,0">
                  <w:txbxContent>
                    <w:p w14:paraId="4E06520C" w14:textId="77777777" w:rsidR="00DB2270" w:rsidRDefault="00DB2270" w:rsidP="00F10441">
                      <w:pPr>
                        <w:spacing w:before="199"/>
                        <w:ind w:left="98"/>
                        <w:rPr>
                          <w:b/>
                          <w:sz w:val="26"/>
                        </w:rPr>
                      </w:pPr>
                      <w:bookmarkStart w:id="7" w:name="_bookmark56"/>
                      <w:bookmarkEnd w:id="7"/>
                      <w:r>
                        <w:rPr>
                          <w:b/>
                          <w:color w:val="4F81BC"/>
                          <w:sz w:val="26"/>
                        </w:rPr>
                        <w:t>PART B: FORMAT OF OFFER TO BE PROVIDED BY THE TENDERER</w:t>
                      </w:r>
                    </w:p>
                  </w:txbxContent>
                </v:textbox>
                <w10:anchorlock/>
              </v:shape>
            </w:pict>
          </mc:Fallback>
        </mc:AlternateContent>
      </w:r>
    </w:p>
    <w:p w14:paraId="0A73E068" w14:textId="77777777" w:rsidR="00F10441" w:rsidRPr="00F10441" w:rsidRDefault="00F10441" w:rsidP="000B275F">
      <w:pPr>
        <w:pStyle w:val="BodyText"/>
        <w:spacing w:before="5"/>
        <w:rPr>
          <w:sz w:val="18"/>
          <w:lang w:val="en-US"/>
        </w:rPr>
      </w:pPr>
    </w:p>
    <w:p w14:paraId="1A74B626" w14:textId="77777777" w:rsidR="00F10441" w:rsidRPr="00F10441" w:rsidRDefault="00F10441" w:rsidP="000B275F">
      <w:pPr>
        <w:pStyle w:val="Heading5"/>
        <w:numPr>
          <w:ilvl w:val="0"/>
          <w:numId w:val="3"/>
        </w:numPr>
        <w:tabs>
          <w:tab w:val="left" w:pos="938"/>
        </w:tabs>
        <w:spacing w:before="56"/>
        <w:ind w:left="0"/>
        <w:rPr>
          <w:lang w:val="en-US"/>
        </w:rPr>
      </w:pPr>
      <w:r w:rsidRPr="00F10441">
        <w:rPr>
          <w:lang w:val="en-US"/>
        </w:rPr>
        <w:t>TENDERER’S</w:t>
      </w:r>
      <w:r w:rsidRPr="00F10441">
        <w:rPr>
          <w:spacing w:val="-4"/>
          <w:lang w:val="en-US"/>
        </w:rPr>
        <w:t xml:space="preserve"> </w:t>
      </w:r>
      <w:r w:rsidRPr="00F10441">
        <w:rPr>
          <w:lang w:val="en-US"/>
        </w:rPr>
        <w:t>INFORMATION</w:t>
      </w:r>
    </w:p>
    <w:p w14:paraId="0A7C8468" w14:textId="77777777" w:rsidR="00F10441" w:rsidRPr="00F10441" w:rsidRDefault="00F10441" w:rsidP="000B275F">
      <w:pPr>
        <w:pStyle w:val="BodyText"/>
        <w:spacing w:before="6"/>
        <w:rPr>
          <w:b/>
          <w:sz w:val="28"/>
          <w:lang w:val="en-US"/>
        </w:rPr>
      </w:pPr>
    </w:p>
    <w:p w14:paraId="65F050E3" w14:textId="77777777" w:rsidR="00F10441" w:rsidRPr="00F10441" w:rsidRDefault="00F10441" w:rsidP="000B275F">
      <w:pPr>
        <w:pStyle w:val="BodyText"/>
        <w:jc w:val="both"/>
        <w:rPr>
          <w:lang w:val="en-US"/>
        </w:rPr>
      </w:pPr>
      <w:r w:rsidRPr="00F10441">
        <w:rPr>
          <w:lang w:val="en-US"/>
        </w:rPr>
        <w:t>Submitted by:</w:t>
      </w:r>
    </w:p>
    <w:p w14:paraId="4F5BFCC4" w14:textId="77777777" w:rsidR="00F10441" w:rsidRPr="00F10441" w:rsidRDefault="00F10441" w:rsidP="000B275F">
      <w:pPr>
        <w:pStyle w:val="BodyText"/>
        <w:rPr>
          <w:sz w:val="29"/>
          <w:lang w:val="en-U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35"/>
        <w:gridCol w:w="7657"/>
      </w:tblGrid>
      <w:tr w:rsidR="00F10441" w:rsidRPr="00F10441" w14:paraId="43F84A42" w14:textId="77777777" w:rsidTr="000B275F">
        <w:trPr>
          <w:trHeight w:val="426"/>
        </w:trPr>
        <w:tc>
          <w:tcPr>
            <w:tcW w:w="1135" w:type="dxa"/>
            <w:tcBorders>
              <w:top w:val="nil"/>
              <w:left w:val="nil"/>
            </w:tcBorders>
          </w:tcPr>
          <w:p w14:paraId="16FCBF0D" w14:textId="77777777" w:rsidR="00F10441" w:rsidRPr="00F10441" w:rsidRDefault="00F10441" w:rsidP="000B275F">
            <w:pPr>
              <w:pStyle w:val="TableParagraph"/>
              <w:ind w:left="0"/>
              <w:rPr>
                <w:rFonts w:ascii="Times New Roman"/>
                <w:lang w:val="en-US"/>
              </w:rPr>
            </w:pPr>
          </w:p>
        </w:tc>
        <w:tc>
          <w:tcPr>
            <w:tcW w:w="7657" w:type="dxa"/>
            <w:shd w:val="clear" w:color="auto" w:fill="F1F1F1"/>
          </w:tcPr>
          <w:p w14:paraId="793A1303" w14:textId="0B8DB7E0" w:rsidR="00F10441" w:rsidRPr="00F10441" w:rsidRDefault="00F10441" w:rsidP="000B275F">
            <w:pPr>
              <w:pStyle w:val="TableParagraph"/>
              <w:spacing w:before="56"/>
              <w:ind w:left="0"/>
              <w:rPr>
                <w:b/>
                <w:lang w:val="en-US"/>
              </w:rPr>
            </w:pPr>
            <w:r w:rsidRPr="00F10441">
              <w:rPr>
                <w:b/>
                <w:lang w:val="en-US"/>
              </w:rPr>
              <w:t>Name(s) and address(es) of entity or entities submitting this tender</w:t>
            </w:r>
          </w:p>
        </w:tc>
      </w:tr>
      <w:tr w:rsidR="00F10441" w:rsidRPr="00F10441" w14:paraId="4CDDF590" w14:textId="77777777" w:rsidTr="000B275F">
        <w:trPr>
          <w:trHeight w:val="431"/>
        </w:trPr>
        <w:tc>
          <w:tcPr>
            <w:tcW w:w="1135" w:type="dxa"/>
          </w:tcPr>
          <w:p w14:paraId="27459CAC" w14:textId="77777777" w:rsidR="00F10441" w:rsidRPr="00F10441" w:rsidRDefault="00F10441" w:rsidP="000B275F">
            <w:pPr>
              <w:pStyle w:val="TableParagraph"/>
              <w:spacing w:before="59"/>
              <w:ind w:left="0"/>
              <w:rPr>
                <w:b/>
                <w:lang w:val="en-US"/>
              </w:rPr>
            </w:pPr>
            <w:r w:rsidRPr="00F10441">
              <w:rPr>
                <w:b/>
                <w:lang w:val="en-US"/>
              </w:rPr>
              <w:t>Tenderer</w:t>
            </w:r>
          </w:p>
        </w:tc>
        <w:tc>
          <w:tcPr>
            <w:tcW w:w="7657" w:type="dxa"/>
          </w:tcPr>
          <w:p w14:paraId="34982C08" w14:textId="77777777" w:rsidR="00F10441" w:rsidRPr="00F10441" w:rsidRDefault="00F10441" w:rsidP="000B275F">
            <w:pPr>
              <w:pStyle w:val="TableParagraph"/>
              <w:ind w:left="0"/>
              <w:rPr>
                <w:rFonts w:ascii="Times New Roman"/>
                <w:lang w:val="en-US"/>
              </w:rPr>
            </w:pPr>
          </w:p>
        </w:tc>
      </w:tr>
    </w:tbl>
    <w:p w14:paraId="7A227A2A" w14:textId="77777777" w:rsidR="00F10441" w:rsidRPr="00F10441" w:rsidRDefault="00F10441" w:rsidP="000B275F">
      <w:pPr>
        <w:pStyle w:val="BodyText"/>
        <w:spacing w:before="11"/>
        <w:rPr>
          <w:sz w:val="24"/>
          <w:lang w:val="en-US"/>
        </w:rPr>
      </w:pPr>
    </w:p>
    <w:p w14:paraId="17B589D5" w14:textId="77777777" w:rsidR="00F10441" w:rsidRPr="00F10441" w:rsidRDefault="00F10441" w:rsidP="000B275F">
      <w:pPr>
        <w:pStyle w:val="BodyText"/>
        <w:jc w:val="both"/>
        <w:rPr>
          <w:lang w:val="en-US"/>
        </w:rPr>
      </w:pPr>
      <w:r w:rsidRPr="00F10441">
        <w:rPr>
          <w:lang w:val="en-US"/>
        </w:rPr>
        <w:t>Contact person:</w:t>
      </w:r>
    </w:p>
    <w:p w14:paraId="2A756B80" w14:textId="77777777" w:rsidR="00F10441" w:rsidRPr="00F10441" w:rsidRDefault="00F10441" w:rsidP="000B275F">
      <w:pPr>
        <w:pStyle w:val="BodyText"/>
        <w:rPr>
          <w:sz w:val="29"/>
          <w:lang w:val="en-US"/>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44"/>
        <w:gridCol w:w="6913"/>
      </w:tblGrid>
      <w:tr w:rsidR="00F10441" w:rsidRPr="00F10441" w14:paraId="42643BA2" w14:textId="77777777" w:rsidTr="000B275F">
        <w:trPr>
          <w:trHeight w:val="548"/>
        </w:trPr>
        <w:tc>
          <w:tcPr>
            <w:tcW w:w="1844" w:type="dxa"/>
            <w:shd w:val="clear" w:color="auto" w:fill="F1F1F1"/>
          </w:tcPr>
          <w:p w14:paraId="75A9CD09" w14:textId="77777777" w:rsidR="00F10441" w:rsidRPr="00F10441" w:rsidRDefault="00F10441" w:rsidP="000B275F">
            <w:pPr>
              <w:pStyle w:val="TableParagraph"/>
              <w:spacing w:before="116"/>
              <w:ind w:left="0"/>
              <w:rPr>
                <w:b/>
                <w:lang w:val="en-US"/>
              </w:rPr>
            </w:pPr>
            <w:r w:rsidRPr="00F10441">
              <w:rPr>
                <w:b/>
                <w:lang w:val="en-US"/>
              </w:rPr>
              <w:t>Name</w:t>
            </w:r>
          </w:p>
        </w:tc>
        <w:tc>
          <w:tcPr>
            <w:tcW w:w="6913" w:type="dxa"/>
          </w:tcPr>
          <w:p w14:paraId="0E2BD3AD" w14:textId="77777777" w:rsidR="00F10441" w:rsidRPr="00F10441" w:rsidRDefault="00F10441" w:rsidP="000B275F">
            <w:pPr>
              <w:pStyle w:val="TableParagraph"/>
              <w:ind w:left="0"/>
              <w:rPr>
                <w:rFonts w:ascii="Times New Roman"/>
                <w:lang w:val="en-US"/>
              </w:rPr>
            </w:pPr>
          </w:p>
        </w:tc>
      </w:tr>
      <w:tr w:rsidR="00F10441" w:rsidRPr="00F10441" w14:paraId="24C39897" w14:textId="77777777" w:rsidTr="000B275F">
        <w:trPr>
          <w:trHeight w:val="548"/>
        </w:trPr>
        <w:tc>
          <w:tcPr>
            <w:tcW w:w="1844" w:type="dxa"/>
            <w:shd w:val="clear" w:color="auto" w:fill="F1F1F1"/>
          </w:tcPr>
          <w:p w14:paraId="1A50A100" w14:textId="77777777" w:rsidR="00F10441" w:rsidRPr="00F10441" w:rsidRDefault="00F10441" w:rsidP="000B275F">
            <w:pPr>
              <w:pStyle w:val="TableParagraph"/>
              <w:spacing w:before="116"/>
              <w:ind w:left="0"/>
              <w:rPr>
                <w:b/>
                <w:lang w:val="en-US"/>
              </w:rPr>
            </w:pPr>
            <w:r w:rsidRPr="00F10441">
              <w:rPr>
                <w:b/>
                <w:lang w:val="en-US"/>
              </w:rPr>
              <w:t>Address</w:t>
            </w:r>
          </w:p>
        </w:tc>
        <w:tc>
          <w:tcPr>
            <w:tcW w:w="6913" w:type="dxa"/>
          </w:tcPr>
          <w:p w14:paraId="223D4D1A" w14:textId="77777777" w:rsidR="00F10441" w:rsidRPr="00F10441" w:rsidRDefault="00F10441" w:rsidP="000B275F">
            <w:pPr>
              <w:pStyle w:val="TableParagraph"/>
              <w:ind w:left="0"/>
              <w:rPr>
                <w:rFonts w:ascii="Times New Roman"/>
                <w:lang w:val="en-US"/>
              </w:rPr>
            </w:pPr>
          </w:p>
        </w:tc>
      </w:tr>
      <w:tr w:rsidR="00F10441" w:rsidRPr="00F10441" w14:paraId="530B5768" w14:textId="77777777" w:rsidTr="000B275F">
        <w:trPr>
          <w:trHeight w:val="548"/>
        </w:trPr>
        <w:tc>
          <w:tcPr>
            <w:tcW w:w="1844" w:type="dxa"/>
            <w:shd w:val="clear" w:color="auto" w:fill="F1F1F1"/>
          </w:tcPr>
          <w:p w14:paraId="7EC1B0E5" w14:textId="77777777" w:rsidR="00F10441" w:rsidRPr="00F10441" w:rsidRDefault="00F10441" w:rsidP="000B275F">
            <w:pPr>
              <w:pStyle w:val="TableParagraph"/>
              <w:spacing w:before="116"/>
              <w:ind w:left="0"/>
              <w:rPr>
                <w:b/>
                <w:lang w:val="en-US"/>
              </w:rPr>
            </w:pPr>
            <w:r w:rsidRPr="00F10441">
              <w:rPr>
                <w:b/>
                <w:lang w:val="en-US"/>
              </w:rPr>
              <w:t>Telephone</w:t>
            </w:r>
          </w:p>
        </w:tc>
        <w:tc>
          <w:tcPr>
            <w:tcW w:w="6913" w:type="dxa"/>
          </w:tcPr>
          <w:p w14:paraId="67AC2B70" w14:textId="77777777" w:rsidR="00F10441" w:rsidRPr="00F10441" w:rsidRDefault="00F10441" w:rsidP="000B275F">
            <w:pPr>
              <w:pStyle w:val="TableParagraph"/>
              <w:ind w:left="0"/>
              <w:rPr>
                <w:rFonts w:ascii="Times New Roman"/>
                <w:lang w:val="en-US"/>
              </w:rPr>
            </w:pPr>
          </w:p>
        </w:tc>
      </w:tr>
      <w:tr w:rsidR="00F10441" w:rsidRPr="00F10441" w14:paraId="59E77685" w14:textId="77777777" w:rsidTr="000B275F">
        <w:trPr>
          <w:trHeight w:val="548"/>
        </w:trPr>
        <w:tc>
          <w:tcPr>
            <w:tcW w:w="1844" w:type="dxa"/>
            <w:shd w:val="clear" w:color="auto" w:fill="F1F1F1"/>
          </w:tcPr>
          <w:p w14:paraId="752503F3" w14:textId="77777777" w:rsidR="00F10441" w:rsidRPr="00F10441" w:rsidRDefault="00F10441" w:rsidP="000B275F">
            <w:pPr>
              <w:pStyle w:val="TableParagraph"/>
              <w:spacing w:before="116"/>
              <w:ind w:left="0"/>
              <w:rPr>
                <w:b/>
                <w:lang w:val="en-US"/>
              </w:rPr>
            </w:pPr>
            <w:r w:rsidRPr="00F10441">
              <w:rPr>
                <w:b/>
                <w:lang w:val="en-US"/>
              </w:rPr>
              <w:t>e-mail</w:t>
            </w:r>
          </w:p>
        </w:tc>
        <w:tc>
          <w:tcPr>
            <w:tcW w:w="6913" w:type="dxa"/>
          </w:tcPr>
          <w:p w14:paraId="281572F2" w14:textId="77777777" w:rsidR="00F10441" w:rsidRPr="00F10441" w:rsidRDefault="00F10441" w:rsidP="000B275F">
            <w:pPr>
              <w:pStyle w:val="TableParagraph"/>
              <w:ind w:left="0"/>
              <w:rPr>
                <w:rFonts w:ascii="Times New Roman"/>
                <w:lang w:val="en-US"/>
              </w:rPr>
            </w:pPr>
          </w:p>
        </w:tc>
      </w:tr>
    </w:tbl>
    <w:p w14:paraId="1FBAA688" w14:textId="77777777" w:rsidR="00F10441" w:rsidRPr="00F10441" w:rsidRDefault="00F10441" w:rsidP="000B275F">
      <w:pPr>
        <w:pStyle w:val="BodyText"/>
        <w:rPr>
          <w:lang w:val="en-US"/>
        </w:rPr>
      </w:pPr>
    </w:p>
    <w:p w14:paraId="56937D8E" w14:textId="77777777" w:rsidR="00F10441" w:rsidRPr="00F10441" w:rsidRDefault="00F10441" w:rsidP="000B275F">
      <w:pPr>
        <w:pStyle w:val="BodyText"/>
        <w:rPr>
          <w:lang w:val="en-US"/>
        </w:rPr>
      </w:pPr>
    </w:p>
    <w:p w14:paraId="73449BBB" w14:textId="77777777" w:rsidR="00F10441" w:rsidRPr="00F10441" w:rsidRDefault="00F10441" w:rsidP="000B275F">
      <w:pPr>
        <w:pStyle w:val="BodyText"/>
        <w:spacing w:before="10"/>
        <w:rPr>
          <w:lang w:val="en-US"/>
        </w:rPr>
      </w:pPr>
    </w:p>
    <w:p w14:paraId="2A174B66" w14:textId="77777777" w:rsidR="00F10441" w:rsidRPr="00F10441" w:rsidRDefault="00F10441" w:rsidP="000B275F">
      <w:pPr>
        <w:pStyle w:val="Heading5"/>
        <w:numPr>
          <w:ilvl w:val="0"/>
          <w:numId w:val="3"/>
        </w:numPr>
        <w:tabs>
          <w:tab w:val="left" w:pos="938"/>
        </w:tabs>
        <w:ind w:left="0"/>
        <w:rPr>
          <w:lang w:val="en-US"/>
        </w:rPr>
      </w:pPr>
      <w:r w:rsidRPr="00F10441">
        <w:rPr>
          <w:lang w:val="en-US"/>
        </w:rPr>
        <w:t>TENDERER’S</w:t>
      </w:r>
      <w:r w:rsidRPr="00F10441">
        <w:rPr>
          <w:spacing w:val="-1"/>
          <w:lang w:val="en-US"/>
        </w:rPr>
        <w:t xml:space="preserve"> </w:t>
      </w:r>
      <w:r w:rsidRPr="00F10441">
        <w:rPr>
          <w:lang w:val="en-US"/>
        </w:rPr>
        <w:t>STATEMENT</w:t>
      </w:r>
    </w:p>
    <w:p w14:paraId="5AB44246" w14:textId="77777777" w:rsidR="00F10441" w:rsidRPr="00F10441" w:rsidRDefault="00F10441" w:rsidP="000B275F">
      <w:pPr>
        <w:pStyle w:val="BodyText"/>
        <w:spacing w:before="6"/>
        <w:rPr>
          <w:b/>
          <w:sz w:val="28"/>
          <w:lang w:val="en-US"/>
        </w:rPr>
      </w:pPr>
    </w:p>
    <w:p w14:paraId="505F5670" w14:textId="56D3BF07" w:rsidR="00F10441" w:rsidRPr="00F10441" w:rsidRDefault="00F10441" w:rsidP="000B275F">
      <w:pPr>
        <w:pStyle w:val="BodyText"/>
        <w:jc w:val="both"/>
        <w:rPr>
          <w:lang w:val="en-US"/>
        </w:rPr>
      </w:pPr>
      <w:r w:rsidRPr="00F10441">
        <w:rPr>
          <w:lang w:val="en-US"/>
        </w:rPr>
        <w:t>I undersigned hereby confirm that the services offered in this tender are in full conformity with the specifications submitted to us by the Contracting Authority. The detailed description of the offered services by us is provided in the next point.</w:t>
      </w:r>
    </w:p>
    <w:p w14:paraId="7483ECD0" w14:textId="77777777" w:rsidR="00F10441" w:rsidRPr="00F10441" w:rsidRDefault="00F10441" w:rsidP="000B275F">
      <w:pPr>
        <w:pStyle w:val="BodyText"/>
        <w:spacing w:before="3"/>
        <w:rPr>
          <w:sz w:val="25"/>
          <w:lang w:val="en-US"/>
        </w:rPr>
      </w:pPr>
    </w:p>
    <w:p w14:paraId="0420D782" w14:textId="019B1C9F" w:rsidR="00F10441" w:rsidRPr="00F10441" w:rsidRDefault="00F10441" w:rsidP="000B275F">
      <w:pPr>
        <w:pStyle w:val="BodyText"/>
        <w:jc w:val="both"/>
        <w:rPr>
          <w:lang w:val="en-US"/>
        </w:rPr>
      </w:pPr>
      <w:r w:rsidRPr="00F10441">
        <w:rPr>
          <w:lang w:val="en-US"/>
        </w:rPr>
        <w:t xml:space="preserve">In addition to that we </w:t>
      </w:r>
      <w:r w:rsidR="0019085D">
        <w:rPr>
          <w:lang w:val="en-US"/>
        </w:rPr>
        <w:t>(I) are (am)</w:t>
      </w:r>
      <w:r w:rsidRPr="00F10441">
        <w:rPr>
          <w:lang w:val="en-US"/>
        </w:rPr>
        <w:t xml:space="preserve"> fully eligible for providing services under a contract financed by the EU funds. We confirm that we are not in any of the situations that would exclude us from competing in the EU financed tenders as indicated in the point 2.3.3. in the PRAG Manual </w:t>
      </w:r>
      <w:r w:rsidRPr="00F10441">
        <w:rPr>
          <w:i/>
          <w:lang w:val="en-US"/>
        </w:rPr>
        <w:t>(apply as appropriate)</w:t>
      </w:r>
      <w:r w:rsidRPr="00F10441">
        <w:rPr>
          <w:lang w:val="en-US"/>
        </w:rPr>
        <w:t>.</w:t>
      </w:r>
    </w:p>
    <w:p w14:paraId="7AF85816" w14:textId="77777777" w:rsidR="00F10441" w:rsidRPr="00F10441" w:rsidRDefault="00F10441" w:rsidP="000B275F">
      <w:pPr>
        <w:pStyle w:val="BodyText"/>
        <w:spacing w:before="4"/>
        <w:rPr>
          <w:sz w:val="25"/>
          <w:lang w:val="en-US"/>
        </w:rPr>
      </w:pPr>
    </w:p>
    <w:p w14:paraId="674BBA5B" w14:textId="2231CD47" w:rsidR="00F10441" w:rsidRPr="00F10441" w:rsidRDefault="000B275F" w:rsidP="000B275F">
      <w:pPr>
        <w:pStyle w:val="BodyText"/>
        <w:jc w:val="both"/>
        <w:rPr>
          <w:lang w:val="en-US"/>
        </w:rPr>
      </w:pPr>
      <w:r w:rsidRPr="00F10441">
        <w:rPr>
          <w:lang w:val="en-US"/>
        </w:rPr>
        <w:t>Furthermore,</w:t>
      </w:r>
      <w:r w:rsidR="00F10441" w:rsidRPr="00F10441">
        <w:rPr>
          <w:lang w:val="en-US"/>
        </w:rPr>
        <w:t xml:space="preserve"> we agree to abide by the ethics clauses in Section 2.</w:t>
      </w:r>
      <w:r>
        <w:rPr>
          <w:lang w:val="en-US"/>
        </w:rPr>
        <w:t>5.6</w:t>
      </w:r>
      <w:r w:rsidR="00F10441" w:rsidRPr="00F10441">
        <w:rPr>
          <w:lang w:val="en-US"/>
        </w:rPr>
        <w:t xml:space="preserve"> of the PRAG Manual</w:t>
      </w:r>
      <w:r>
        <w:rPr>
          <w:lang w:val="en-US"/>
        </w:rPr>
        <w:t xml:space="preserve"> </w:t>
      </w:r>
      <w:hyperlink r:id="rId7" w:history="1">
        <w:r w:rsidRPr="0064761A">
          <w:rPr>
            <w:rStyle w:val="Hyperlink"/>
            <w:lang w:val="en-US"/>
          </w:rPr>
          <w:t>http://ec.europa.eu/europeaid/prag/document.do?nodeNumber=2.5.6</w:t>
        </w:r>
      </w:hyperlink>
      <w:r>
        <w:rPr>
          <w:lang w:val="en-US"/>
        </w:rPr>
        <w:t xml:space="preserve"> </w:t>
      </w:r>
      <w:r w:rsidR="00F10441" w:rsidRPr="00F10441">
        <w:rPr>
          <w:lang w:val="en-US"/>
        </w:rPr>
        <w:t>and have no conflict of interests or any equivalent relation with other short-listed candidates or other parties in the tender procedure at the time of submitting this</w:t>
      </w:r>
      <w:r w:rsidR="00F10441" w:rsidRPr="00F10441">
        <w:rPr>
          <w:spacing w:val="-7"/>
          <w:lang w:val="en-US"/>
        </w:rPr>
        <w:t xml:space="preserve"> </w:t>
      </w:r>
      <w:r w:rsidR="00F10441" w:rsidRPr="00F10441">
        <w:rPr>
          <w:lang w:val="en-US"/>
        </w:rPr>
        <w:t>tender</w:t>
      </w:r>
    </w:p>
    <w:p w14:paraId="5F3932C9" w14:textId="77777777" w:rsidR="00F10441" w:rsidRPr="00F10441" w:rsidRDefault="00F10441" w:rsidP="000B275F">
      <w:pPr>
        <w:pStyle w:val="BodyText"/>
        <w:spacing w:before="7"/>
        <w:rPr>
          <w:sz w:val="28"/>
          <w:lang w:val="en-US"/>
        </w:rPr>
      </w:pPr>
    </w:p>
    <w:p w14:paraId="305E4148" w14:textId="77777777" w:rsidR="00F10441" w:rsidRPr="00F10441" w:rsidRDefault="00F10441" w:rsidP="000B275F">
      <w:pPr>
        <w:pStyle w:val="Heading5"/>
        <w:numPr>
          <w:ilvl w:val="0"/>
          <w:numId w:val="3"/>
        </w:numPr>
        <w:tabs>
          <w:tab w:val="left" w:pos="938"/>
        </w:tabs>
        <w:ind w:left="0"/>
        <w:rPr>
          <w:lang w:val="en-US"/>
        </w:rPr>
      </w:pPr>
      <w:r w:rsidRPr="00F10441">
        <w:rPr>
          <w:lang w:val="en-US"/>
        </w:rPr>
        <w:t>TECHNICAL</w:t>
      </w:r>
      <w:r w:rsidRPr="00F10441">
        <w:rPr>
          <w:spacing w:val="-1"/>
          <w:lang w:val="en-US"/>
        </w:rPr>
        <w:t xml:space="preserve"> </w:t>
      </w:r>
      <w:r w:rsidRPr="00F10441">
        <w:rPr>
          <w:lang w:val="en-US"/>
        </w:rPr>
        <w:t>OFFER</w:t>
      </w:r>
    </w:p>
    <w:p w14:paraId="014A4739" w14:textId="79AAB967" w:rsidR="00F10441" w:rsidRPr="00F10441" w:rsidRDefault="00F10441" w:rsidP="000B275F">
      <w:pPr>
        <w:pStyle w:val="BodyText"/>
        <w:spacing w:before="142"/>
        <w:jc w:val="both"/>
        <w:rPr>
          <w:lang w:val="en-US"/>
        </w:rPr>
      </w:pPr>
      <w:r w:rsidRPr="00F10441">
        <w:rPr>
          <w:lang w:val="en-US"/>
        </w:rPr>
        <w:t>The tenderers are required to provide technical offer, based on the requirements indicated by the Contracting Authority in the Part A: Information for the tenderer, Point 2: Technical information.</w:t>
      </w:r>
    </w:p>
    <w:p w14:paraId="199AFC39" w14:textId="77777777" w:rsidR="00F10441" w:rsidRPr="00F10441" w:rsidRDefault="00F10441" w:rsidP="000B275F">
      <w:pPr>
        <w:pStyle w:val="BodyText"/>
        <w:spacing w:before="5"/>
        <w:rPr>
          <w:sz w:val="25"/>
          <w:lang w:val="en-US"/>
        </w:rPr>
      </w:pPr>
    </w:p>
    <w:p w14:paraId="660211CE" w14:textId="77777777" w:rsidR="0019085D" w:rsidRDefault="00F10441" w:rsidP="0019085D">
      <w:pPr>
        <w:pStyle w:val="ListParagraph"/>
        <w:numPr>
          <w:ilvl w:val="0"/>
          <w:numId w:val="6"/>
        </w:numPr>
        <w:tabs>
          <w:tab w:val="left" w:pos="1351"/>
        </w:tabs>
        <w:spacing w:before="4"/>
        <w:jc w:val="both"/>
        <w:rPr>
          <w:lang w:val="en-US"/>
        </w:rPr>
      </w:pPr>
      <w:r w:rsidRPr="00F10441">
        <w:rPr>
          <w:lang w:val="en-US"/>
        </w:rPr>
        <w:t>The tenderers are encouraged to provide details on the planned services</w:t>
      </w:r>
      <w:r w:rsidR="0019085D">
        <w:rPr>
          <w:lang w:val="en-US"/>
        </w:rPr>
        <w:t xml:space="preserve"> in a separate document: Organization and methodology of accelerator management and administration – free form description (not longer than 3 A4 pages) which should include: </w:t>
      </w:r>
      <w:r w:rsidR="0019085D" w:rsidRPr="0019085D">
        <w:rPr>
          <w:lang w:val="en-US"/>
        </w:rPr>
        <w:t xml:space="preserve">Organization and methodology of accelerator management and administration – free form description (not longer than </w:t>
      </w:r>
      <w:r w:rsidR="0019085D">
        <w:rPr>
          <w:lang w:val="en-US"/>
        </w:rPr>
        <w:t>three</w:t>
      </w:r>
      <w:r w:rsidR="0019085D" w:rsidRPr="0019085D">
        <w:rPr>
          <w:lang w:val="en-US"/>
        </w:rPr>
        <w:t xml:space="preserve"> A4 </w:t>
      </w:r>
      <w:r w:rsidR="0019085D" w:rsidRPr="0019085D">
        <w:rPr>
          <w:lang w:val="en-US"/>
        </w:rPr>
        <w:lastRenderedPageBreak/>
        <w:t>pages) which should include: Description of daily management of the accelerator/ IT hub in the next six months period, while it is supported by EU funding</w:t>
      </w:r>
      <w:r w:rsidR="0019085D">
        <w:rPr>
          <w:lang w:val="en-US"/>
        </w:rPr>
        <w:t xml:space="preserve"> (prepared on the basis of description of project EMPLOYOUTH which is annexed to this dossier); and </w:t>
      </w:r>
      <w:r w:rsidR="0019085D" w:rsidRPr="0019085D">
        <w:rPr>
          <w:lang w:val="en-US"/>
        </w:rPr>
        <w:t>Strategy for sustainability of accelerator/ IT hub after end of EU funding</w:t>
      </w:r>
      <w:r w:rsidR="0019085D">
        <w:rPr>
          <w:lang w:val="en-US"/>
        </w:rPr>
        <w:t xml:space="preserve"> (prepared on the basis of tenderer previous experience and knowledge, ideas, best practices).</w:t>
      </w:r>
    </w:p>
    <w:p w14:paraId="19253C17" w14:textId="263D83BE" w:rsidR="005E2944" w:rsidRPr="0019085D" w:rsidRDefault="0019085D" w:rsidP="0019085D">
      <w:pPr>
        <w:pStyle w:val="ListParagraph"/>
        <w:numPr>
          <w:ilvl w:val="0"/>
          <w:numId w:val="6"/>
        </w:numPr>
        <w:tabs>
          <w:tab w:val="left" w:pos="1351"/>
        </w:tabs>
        <w:spacing w:before="4"/>
        <w:jc w:val="both"/>
        <w:rPr>
          <w:lang w:val="en-US"/>
        </w:rPr>
      </w:pPr>
      <w:r w:rsidRPr="0019085D">
        <w:rPr>
          <w:lang w:val="en-US"/>
        </w:rPr>
        <w:t xml:space="preserve">Technical offer should be accompanied with CV(s) </w:t>
      </w:r>
      <w:r>
        <w:rPr>
          <w:lang w:val="en-US"/>
        </w:rPr>
        <w:t xml:space="preserve">of experts (manager and/or administrator) </w:t>
      </w:r>
      <w:r w:rsidRPr="0019085D">
        <w:rPr>
          <w:lang w:val="en-US"/>
        </w:rPr>
        <w:t>in EU format</w:t>
      </w:r>
      <w:r>
        <w:rPr>
          <w:lang w:val="en-US"/>
        </w:rPr>
        <w:t>.</w:t>
      </w:r>
    </w:p>
    <w:p w14:paraId="2B955EA2" w14:textId="77777777" w:rsidR="005E2944" w:rsidRPr="00F10441" w:rsidRDefault="005E2944" w:rsidP="000B275F">
      <w:pPr>
        <w:pStyle w:val="BodyText"/>
        <w:spacing w:before="3"/>
        <w:rPr>
          <w:sz w:val="28"/>
          <w:lang w:val="en-US"/>
        </w:rPr>
      </w:pPr>
    </w:p>
    <w:p w14:paraId="749E0976" w14:textId="77777777" w:rsidR="00F10441" w:rsidRPr="00F10441" w:rsidRDefault="00F10441" w:rsidP="000B275F">
      <w:pPr>
        <w:pStyle w:val="Heading5"/>
        <w:numPr>
          <w:ilvl w:val="0"/>
          <w:numId w:val="3"/>
        </w:numPr>
        <w:tabs>
          <w:tab w:val="left" w:pos="938"/>
        </w:tabs>
        <w:ind w:left="0"/>
        <w:rPr>
          <w:lang w:val="en-US"/>
        </w:rPr>
      </w:pPr>
      <w:r w:rsidRPr="00F10441">
        <w:rPr>
          <w:lang w:val="en-US"/>
        </w:rPr>
        <w:t>FINANCIAL</w:t>
      </w:r>
      <w:r w:rsidRPr="00F10441">
        <w:rPr>
          <w:spacing w:val="-1"/>
          <w:lang w:val="en-US"/>
        </w:rPr>
        <w:t xml:space="preserve"> </w:t>
      </w:r>
      <w:r w:rsidRPr="00F10441">
        <w:rPr>
          <w:lang w:val="en-US"/>
        </w:rPr>
        <w:t>OFFER</w:t>
      </w:r>
    </w:p>
    <w:p w14:paraId="6DDDF737" w14:textId="77777777" w:rsidR="00F10441" w:rsidRPr="00F10441" w:rsidRDefault="00F10441" w:rsidP="000B275F">
      <w:pPr>
        <w:pStyle w:val="BodyText"/>
        <w:spacing w:before="7"/>
        <w:rPr>
          <w:b/>
          <w:sz w:val="28"/>
          <w:lang w:val="en-US"/>
        </w:rPr>
      </w:pPr>
    </w:p>
    <w:p w14:paraId="5DD5824D" w14:textId="6CD97C3F" w:rsidR="00F10441" w:rsidRPr="00F10441" w:rsidRDefault="00F10441" w:rsidP="000B275F">
      <w:pPr>
        <w:pStyle w:val="BodyText"/>
        <w:rPr>
          <w:sz w:val="20"/>
          <w:lang w:val="en-US"/>
        </w:rPr>
      </w:pPr>
      <w:r w:rsidRPr="00F10441">
        <w:rPr>
          <w:lang w:val="en-US"/>
        </w:rPr>
        <w:t>The offered total price for the services indicated in the previous point is:</w:t>
      </w:r>
    </w:p>
    <w:p w14:paraId="62F4BEDB" w14:textId="77777777" w:rsidR="00F10441" w:rsidRPr="00F10441" w:rsidRDefault="00F10441" w:rsidP="000B275F">
      <w:pPr>
        <w:pStyle w:val="BodyText"/>
        <w:rPr>
          <w:sz w:val="17"/>
          <w:lang w:val="en-US"/>
        </w:rPr>
      </w:pPr>
    </w:p>
    <w:p w14:paraId="624AB8AA" w14:textId="32B88003" w:rsidR="00F10441" w:rsidRPr="00F10441" w:rsidRDefault="00CB2B5D" w:rsidP="000B275F">
      <w:pPr>
        <w:pStyle w:val="Heading5"/>
        <w:ind w:left="0"/>
        <w:rPr>
          <w:lang w:val="en-US"/>
        </w:rPr>
      </w:pPr>
      <w:r>
        <w:rPr>
          <w:lang w:val="en-US"/>
        </w:rPr>
        <w:t>Lot</w:t>
      </w:r>
      <w:r w:rsidR="00024F5C">
        <w:rPr>
          <w:lang w:val="en-US"/>
        </w:rPr>
        <w:t xml:space="preserve"> 1: </w:t>
      </w:r>
      <w:r w:rsidR="00F10441" w:rsidRPr="00F10441">
        <w:rPr>
          <w:lang w:val="en-US"/>
        </w:rPr>
        <w:t>XXX EUR</w:t>
      </w:r>
      <w:r w:rsidR="00024F5C">
        <w:rPr>
          <w:lang w:val="en-US"/>
        </w:rPr>
        <w:t xml:space="preserve"> </w:t>
      </w:r>
    </w:p>
    <w:p w14:paraId="4BC7098F" w14:textId="48A15297" w:rsidR="00024F5C" w:rsidRPr="00F10441" w:rsidRDefault="00CB2B5D" w:rsidP="00024F5C">
      <w:pPr>
        <w:pStyle w:val="Heading5"/>
        <w:ind w:left="0"/>
        <w:rPr>
          <w:lang w:val="en-US"/>
        </w:rPr>
      </w:pPr>
      <w:r>
        <w:rPr>
          <w:lang w:val="en-US"/>
        </w:rPr>
        <w:t>Lot</w:t>
      </w:r>
      <w:r w:rsidR="00024F5C">
        <w:rPr>
          <w:lang w:val="en-US"/>
        </w:rPr>
        <w:t xml:space="preserve"> 2: </w:t>
      </w:r>
      <w:r w:rsidR="00024F5C" w:rsidRPr="00F10441">
        <w:rPr>
          <w:lang w:val="en-US"/>
        </w:rPr>
        <w:t>XXX EUR</w:t>
      </w:r>
      <w:r w:rsidR="00024F5C">
        <w:rPr>
          <w:lang w:val="en-US"/>
        </w:rPr>
        <w:t xml:space="preserve"> </w:t>
      </w:r>
    </w:p>
    <w:p w14:paraId="679B3B2E" w14:textId="77777777" w:rsidR="00F10441" w:rsidRPr="00F10441" w:rsidRDefault="00F10441" w:rsidP="000B275F">
      <w:pPr>
        <w:pStyle w:val="BodyText"/>
        <w:spacing w:before="7"/>
        <w:rPr>
          <w:b/>
          <w:sz w:val="28"/>
          <w:lang w:val="en-US"/>
        </w:rPr>
      </w:pPr>
    </w:p>
    <w:p w14:paraId="5F60C7C3" w14:textId="2E189079" w:rsidR="00F10441" w:rsidRPr="00024F5C" w:rsidRDefault="00F10441" w:rsidP="000B275F">
      <w:pPr>
        <w:pStyle w:val="BodyText"/>
        <w:rPr>
          <w:lang w:val="en-US"/>
        </w:rPr>
      </w:pPr>
      <w:r w:rsidRPr="00F10441">
        <w:rPr>
          <w:lang w:val="en-US"/>
        </w:rPr>
        <w:t>The offered price includes implementation/delivery of described items as well as all accompanying costs, for example transport, logistics, material costs, when required.</w:t>
      </w:r>
    </w:p>
    <w:p w14:paraId="1EDC725D" w14:textId="77777777" w:rsidR="00F10441" w:rsidRPr="00F10441" w:rsidRDefault="00F10441" w:rsidP="000B275F">
      <w:pPr>
        <w:pStyle w:val="BodyText"/>
        <w:rPr>
          <w:sz w:val="20"/>
          <w:lang w:val="en-US"/>
        </w:rPr>
      </w:pPr>
    </w:p>
    <w:p w14:paraId="0A1C0A31" w14:textId="77777777" w:rsidR="00F10441" w:rsidRPr="00F10441" w:rsidRDefault="00F10441" w:rsidP="000B275F">
      <w:pPr>
        <w:pStyle w:val="BodyText"/>
        <w:spacing w:after="1"/>
        <w:rPr>
          <w:sz w:val="16"/>
          <w:lang w:val="en-US"/>
        </w:rPr>
      </w:pPr>
    </w:p>
    <w:tbl>
      <w:tblPr>
        <w:tblW w:w="0" w:type="auto"/>
        <w:tblInd w:w="6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41"/>
        <w:gridCol w:w="4387"/>
      </w:tblGrid>
      <w:tr w:rsidR="00F10441" w:rsidRPr="00F10441" w14:paraId="7E15FD98" w14:textId="77777777" w:rsidTr="00DB2270">
        <w:trPr>
          <w:trHeight w:val="549"/>
        </w:trPr>
        <w:tc>
          <w:tcPr>
            <w:tcW w:w="1841" w:type="dxa"/>
            <w:shd w:val="clear" w:color="auto" w:fill="F1F1F1"/>
          </w:tcPr>
          <w:p w14:paraId="70BFBA50" w14:textId="77777777" w:rsidR="00F10441" w:rsidRPr="00F10441" w:rsidRDefault="00F10441" w:rsidP="000B275F">
            <w:pPr>
              <w:pStyle w:val="TableParagraph"/>
              <w:spacing w:before="119"/>
              <w:ind w:left="0"/>
              <w:rPr>
                <w:b/>
                <w:lang w:val="en-US"/>
              </w:rPr>
            </w:pPr>
            <w:r w:rsidRPr="00F10441">
              <w:rPr>
                <w:b/>
                <w:lang w:val="en-US"/>
              </w:rPr>
              <w:t>Name</w:t>
            </w:r>
          </w:p>
        </w:tc>
        <w:tc>
          <w:tcPr>
            <w:tcW w:w="4387" w:type="dxa"/>
          </w:tcPr>
          <w:p w14:paraId="065B77F7" w14:textId="77777777" w:rsidR="00F10441" w:rsidRPr="00F10441" w:rsidRDefault="00F10441" w:rsidP="000B275F">
            <w:pPr>
              <w:pStyle w:val="TableParagraph"/>
              <w:ind w:left="0"/>
              <w:rPr>
                <w:rFonts w:ascii="Times New Roman"/>
                <w:lang w:val="en-US"/>
              </w:rPr>
            </w:pPr>
          </w:p>
        </w:tc>
      </w:tr>
      <w:tr w:rsidR="00F10441" w:rsidRPr="00F10441" w14:paraId="04D8BD33" w14:textId="77777777" w:rsidTr="00DB2270">
        <w:trPr>
          <w:trHeight w:val="549"/>
        </w:trPr>
        <w:tc>
          <w:tcPr>
            <w:tcW w:w="1841" w:type="dxa"/>
            <w:shd w:val="clear" w:color="auto" w:fill="F1F1F1"/>
          </w:tcPr>
          <w:p w14:paraId="2CAE9945" w14:textId="77777777" w:rsidR="00F10441" w:rsidRPr="00F10441" w:rsidRDefault="00F10441" w:rsidP="000B275F">
            <w:pPr>
              <w:pStyle w:val="TableParagraph"/>
              <w:spacing w:before="119"/>
              <w:ind w:left="0"/>
              <w:rPr>
                <w:b/>
                <w:lang w:val="en-US"/>
              </w:rPr>
            </w:pPr>
            <w:r w:rsidRPr="00F10441">
              <w:rPr>
                <w:b/>
                <w:lang w:val="en-US"/>
              </w:rPr>
              <w:t>Signature</w:t>
            </w:r>
          </w:p>
        </w:tc>
        <w:tc>
          <w:tcPr>
            <w:tcW w:w="4387" w:type="dxa"/>
          </w:tcPr>
          <w:p w14:paraId="413AB905" w14:textId="77777777" w:rsidR="00F10441" w:rsidRPr="00F10441" w:rsidRDefault="00F10441" w:rsidP="000B275F">
            <w:pPr>
              <w:pStyle w:val="TableParagraph"/>
              <w:ind w:left="0"/>
              <w:rPr>
                <w:rFonts w:ascii="Times New Roman"/>
                <w:lang w:val="en-US"/>
              </w:rPr>
            </w:pPr>
          </w:p>
        </w:tc>
      </w:tr>
      <w:tr w:rsidR="00F10441" w:rsidRPr="00F10441" w14:paraId="03DF85A4" w14:textId="77777777" w:rsidTr="00DB2270">
        <w:trPr>
          <w:trHeight w:val="551"/>
        </w:trPr>
        <w:tc>
          <w:tcPr>
            <w:tcW w:w="1841" w:type="dxa"/>
            <w:shd w:val="clear" w:color="auto" w:fill="F1F1F1"/>
          </w:tcPr>
          <w:p w14:paraId="09DF12D7" w14:textId="77777777" w:rsidR="00F10441" w:rsidRPr="00F10441" w:rsidRDefault="00F10441" w:rsidP="000B275F">
            <w:pPr>
              <w:pStyle w:val="TableParagraph"/>
              <w:spacing w:before="119"/>
              <w:ind w:left="0"/>
              <w:rPr>
                <w:b/>
                <w:lang w:val="en-US"/>
              </w:rPr>
            </w:pPr>
            <w:r w:rsidRPr="00F10441">
              <w:rPr>
                <w:b/>
                <w:lang w:val="en-US"/>
              </w:rPr>
              <w:t>Date</w:t>
            </w:r>
          </w:p>
        </w:tc>
        <w:tc>
          <w:tcPr>
            <w:tcW w:w="4387" w:type="dxa"/>
          </w:tcPr>
          <w:p w14:paraId="4DE27641" w14:textId="77777777" w:rsidR="00F10441" w:rsidRPr="00F10441" w:rsidRDefault="00F10441" w:rsidP="000B275F">
            <w:pPr>
              <w:pStyle w:val="TableParagraph"/>
              <w:ind w:left="0"/>
              <w:rPr>
                <w:rFonts w:ascii="Times New Roman"/>
                <w:lang w:val="en-US"/>
              </w:rPr>
            </w:pPr>
          </w:p>
        </w:tc>
      </w:tr>
    </w:tbl>
    <w:p w14:paraId="4AF3C156" w14:textId="77777777" w:rsidR="00F10441" w:rsidRPr="00F10441" w:rsidRDefault="00F10441" w:rsidP="000B275F">
      <w:pPr>
        <w:pStyle w:val="BodyText"/>
        <w:spacing w:before="3"/>
        <w:rPr>
          <w:sz w:val="10"/>
          <w:lang w:val="en-US"/>
        </w:rPr>
      </w:pPr>
    </w:p>
    <w:p w14:paraId="782920CE" w14:textId="77777777" w:rsidR="008D495C" w:rsidRDefault="008D495C" w:rsidP="000B275F">
      <w:pPr>
        <w:spacing w:before="100"/>
        <w:rPr>
          <w:rFonts w:ascii="Cambria"/>
          <w:b/>
          <w:color w:val="4F81BC"/>
          <w:sz w:val="26"/>
          <w:lang w:val="en-US"/>
        </w:rPr>
      </w:pPr>
      <w:bookmarkStart w:id="6" w:name="_bookmark57"/>
      <w:bookmarkEnd w:id="6"/>
    </w:p>
    <w:p w14:paraId="13ABE13E" w14:textId="77777777" w:rsidR="008D495C" w:rsidRDefault="008D495C" w:rsidP="000B275F">
      <w:pPr>
        <w:spacing w:before="100"/>
        <w:rPr>
          <w:rFonts w:ascii="Cambria"/>
          <w:b/>
          <w:color w:val="4F81BC"/>
          <w:sz w:val="26"/>
          <w:lang w:val="en-US"/>
        </w:rPr>
      </w:pPr>
    </w:p>
    <w:p w14:paraId="6D5E4EB1" w14:textId="77777777" w:rsidR="008D495C" w:rsidRDefault="008D495C" w:rsidP="000B275F">
      <w:pPr>
        <w:spacing w:before="100"/>
        <w:rPr>
          <w:rFonts w:ascii="Cambria"/>
          <w:b/>
          <w:color w:val="4F81BC"/>
          <w:sz w:val="26"/>
          <w:lang w:val="en-US"/>
        </w:rPr>
      </w:pPr>
    </w:p>
    <w:p w14:paraId="07546ECA" w14:textId="77777777" w:rsidR="008D495C" w:rsidRDefault="008D495C" w:rsidP="000B275F">
      <w:pPr>
        <w:spacing w:before="100"/>
        <w:rPr>
          <w:rFonts w:ascii="Cambria"/>
          <w:b/>
          <w:color w:val="4F81BC"/>
          <w:sz w:val="26"/>
          <w:lang w:val="en-US"/>
        </w:rPr>
      </w:pPr>
    </w:p>
    <w:p w14:paraId="19B353ED" w14:textId="77777777" w:rsidR="000B275F" w:rsidRDefault="000B275F">
      <w:pPr>
        <w:widowControl/>
        <w:autoSpaceDE/>
        <w:autoSpaceDN/>
        <w:rPr>
          <w:rFonts w:ascii="Cambria"/>
          <w:b/>
          <w:color w:val="4F81BC"/>
          <w:sz w:val="26"/>
          <w:lang w:val="en-US"/>
        </w:rPr>
      </w:pPr>
      <w:r>
        <w:rPr>
          <w:rFonts w:ascii="Cambria"/>
          <w:b/>
          <w:color w:val="4F81BC"/>
          <w:sz w:val="26"/>
          <w:lang w:val="en-US"/>
        </w:rPr>
        <w:br w:type="page"/>
      </w:r>
    </w:p>
    <w:p w14:paraId="044CD2AB" w14:textId="3A9C4FEF" w:rsidR="00F10441" w:rsidRPr="00F10441" w:rsidRDefault="00F10441" w:rsidP="000B275F">
      <w:pPr>
        <w:spacing w:before="100"/>
        <w:rPr>
          <w:rFonts w:ascii="Cambria"/>
          <w:b/>
          <w:sz w:val="26"/>
          <w:lang w:val="en-US"/>
        </w:rPr>
      </w:pPr>
      <w:r w:rsidRPr="00F10441">
        <w:rPr>
          <w:rFonts w:ascii="Cambria"/>
          <w:b/>
          <w:color w:val="4F81BC"/>
          <w:sz w:val="26"/>
          <w:lang w:val="en-US"/>
        </w:rPr>
        <w:lastRenderedPageBreak/>
        <w:t>FORMAT OF THE CONTRACT BETWEEN THE CONTRACTOR AND THE CONTRACTING AUTHORITY</w:t>
      </w:r>
    </w:p>
    <w:p w14:paraId="123A961B" w14:textId="77777777" w:rsidR="00F10441" w:rsidRPr="00F10441" w:rsidRDefault="00F10441" w:rsidP="000B275F">
      <w:pPr>
        <w:pStyle w:val="BodyText"/>
        <w:rPr>
          <w:rFonts w:ascii="Cambria"/>
          <w:b/>
          <w:sz w:val="30"/>
          <w:lang w:val="en-US"/>
        </w:rPr>
      </w:pPr>
    </w:p>
    <w:p w14:paraId="024FF911" w14:textId="77777777" w:rsidR="00662DF0" w:rsidRPr="00662DF0" w:rsidRDefault="00F10441" w:rsidP="00662DF0">
      <w:pPr>
        <w:spacing w:before="264"/>
        <w:rPr>
          <w:b/>
          <w:lang w:val="en-US"/>
        </w:rPr>
      </w:pPr>
      <w:r w:rsidRPr="00F10441">
        <w:rPr>
          <w:b/>
          <w:lang w:val="en-US"/>
        </w:rPr>
        <w:t xml:space="preserve">CONTRACT TITLE: </w:t>
      </w:r>
      <w:r w:rsidR="00662DF0" w:rsidRPr="00662DF0">
        <w:rPr>
          <w:b/>
          <w:lang w:val="en-US"/>
        </w:rPr>
        <w:t>Technical study on composting in Bitola Region and Monitoring of work of bio-composter</w:t>
      </w:r>
    </w:p>
    <w:p w14:paraId="6C9D552F" w14:textId="5112B27A" w:rsidR="00F10441" w:rsidRPr="00F10441" w:rsidRDefault="00662DF0" w:rsidP="00662DF0">
      <w:pPr>
        <w:spacing w:before="264"/>
        <w:rPr>
          <w:lang w:val="en-US"/>
        </w:rPr>
      </w:pPr>
      <w:r w:rsidRPr="00662DF0">
        <w:rPr>
          <w:b/>
          <w:lang w:val="en-US"/>
        </w:rPr>
        <w:t>Ref. No. SYM-BIT-5</w:t>
      </w:r>
    </w:p>
    <w:p w14:paraId="43BD8363" w14:textId="77777777" w:rsidR="00F10441" w:rsidRPr="00F10441" w:rsidRDefault="00F10441" w:rsidP="000B275F">
      <w:pPr>
        <w:pStyle w:val="BodyText"/>
        <w:spacing w:before="6"/>
        <w:rPr>
          <w:sz w:val="28"/>
          <w:lang w:val="en-US"/>
        </w:rPr>
      </w:pPr>
    </w:p>
    <w:p w14:paraId="586646A7" w14:textId="77777777" w:rsidR="00F10441" w:rsidRPr="00F10441" w:rsidRDefault="00F10441" w:rsidP="000B275F">
      <w:pPr>
        <w:pStyle w:val="Heading5"/>
        <w:ind w:left="0"/>
        <w:rPr>
          <w:lang w:val="en-US"/>
        </w:rPr>
      </w:pPr>
      <w:r w:rsidRPr="00F10441">
        <w:rPr>
          <w:lang w:val="en-US"/>
        </w:rPr>
        <w:t>Concluded between:</w:t>
      </w:r>
    </w:p>
    <w:p w14:paraId="66B15EC4" w14:textId="77777777" w:rsidR="00F10441" w:rsidRPr="00F10441" w:rsidRDefault="00F10441" w:rsidP="000B275F">
      <w:pPr>
        <w:pStyle w:val="BodyText"/>
        <w:spacing w:before="7"/>
        <w:rPr>
          <w:b/>
          <w:sz w:val="28"/>
          <w:lang w:val="en-US"/>
        </w:rPr>
      </w:pPr>
    </w:p>
    <w:p w14:paraId="3D8D66D6" w14:textId="11EDF8DD" w:rsidR="00F10441" w:rsidRDefault="007D2841" w:rsidP="000B275F">
      <w:pPr>
        <w:pStyle w:val="BodyText"/>
        <w:rPr>
          <w:lang w:val="en-US"/>
        </w:rPr>
      </w:pPr>
      <w:r>
        <w:rPr>
          <w:lang w:val="en-US"/>
        </w:rPr>
        <w:t xml:space="preserve">Project </w:t>
      </w:r>
      <w:r w:rsidR="008A77DC">
        <w:rPr>
          <w:lang w:val="en-US"/>
        </w:rPr>
        <w:t>SYMBIOSIS</w:t>
      </w:r>
    </w:p>
    <w:p w14:paraId="74AEED37" w14:textId="29959B20" w:rsidR="00F10441" w:rsidRPr="00F10441" w:rsidRDefault="008A77DC" w:rsidP="000B275F">
      <w:pPr>
        <w:pStyle w:val="BodyText"/>
        <w:rPr>
          <w:lang w:val="en-US"/>
        </w:rPr>
      </w:pPr>
      <w:r>
        <w:rPr>
          <w:lang w:val="en-US"/>
        </w:rPr>
        <w:t xml:space="preserve">PE </w:t>
      </w:r>
      <w:proofErr w:type="spellStart"/>
      <w:r>
        <w:rPr>
          <w:lang w:val="en-US"/>
        </w:rPr>
        <w:t>Komunalec</w:t>
      </w:r>
      <w:proofErr w:type="spellEnd"/>
      <w:r w:rsidR="007D2841">
        <w:rPr>
          <w:lang w:val="en-US"/>
        </w:rPr>
        <w:br/>
      </w:r>
      <w:proofErr w:type="spellStart"/>
      <w:r>
        <w:rPr>
          <w:lang w:val="en-US"/>
        </w:rPr>
        <w:t>bul</w:t>
      </w:r>
      <w:proofErr w:type="spellEnd"/>
      <w:r>
        <w:rPr>
          <w:lang w:val="en-US"/>
        </w:rPr>
        <w:t xml:space="preserve"> “16-ta” bb</w:t>
      </w:r>
      <w:r w:rsidR="007D2841">
        <w:rPr>
          <w:lang w:val="en-US"/>
        </w:rPr>
        <w:br/>
        <w:t>7000 Bitola</w:t>
      </w:r>
      <w:r w:rsidR="007D2841">
        <w:rPr>
          <w:lang w:val="en-US"/>
        </w:rPr>
        <w:br/>
      </w:r>
      <w:r w:rsidR="00F10441" w:rsidRPr="00F10441">
        <w:rPr>
          <w:lang w:val="en-US"/>
        </w:rPr>
        <w:t>Represented by:</w:t>
      </w:r>
      <w:r w:rsidR="007D2841">
        <w:rPr>
          <w:lang w:val="en-US"/>
        </w:rPr>
        <w:t xml:space="preserve"> </w:t>
      </w:r>
      <w:r>
        <w:rPr>
          <w:lang w:val="en-US"/>
        </w:rPr>
        <w:t>Pande Bogoevski</w:t>
      </w:r>
      <w:r w:rsidR="007D2841">
        <w:rPr>
          <w:lang w:val="en-US"/>
        </w:rPr>
        <w:t xml:space="preserve">, </w:t>
      </w:r>
      <w:r>
        <w:rPr>
          <w:lang w:val="en-US"/>
        </w:rPr>
        <w:t>Director</w:t>
      </w:r>
    </w:p>
    <w:p w14:paraId="13E516E0" w14:textId="77777777" w:rsidR="0019085D" w:rsidRDefault="00F10441" w:rsidP="000B275F">
      <w:pPr>
        <w:pStyle w:val="BodyText"/>
        <w:rPr>
          <w:spacing w:val="-3"/>
          <w:lang w:val="en-US"/>
        </w:rPr>
      </w:pPr>
      <w:r w:rsidRPr="00F10441">
        <w:rPr>
          <w:lang w:val="en-US"/>
        </w:rPr>
        <w:t xml:space="preserve">(Contracting </w:t>
      </w:r>
      <w:r w:rsidRPr="00F10441">
        <w:rPr>
          <w:spacing w:val="-3"/>
          <w:lang w:val="en-US"/>
        </w:rPr>
        <w:t xml:space="preserve">Authority) </w:t>
      </w:r>
    </w:p>
    <w:p w14:paraId="034775D6" w14:textId="77777777" w:rsidR="0019085D" w:rsidRDefault="0019085D" w:rsidP="000B275F">
      <w:pPr>
        <w:pStyle w:val="BodyText"/>
        <w:rPr>
          <w:spacing w:val="-3"/>
          <w:lang w:val="en-US"/>
        </w:rPr>
      </w:pPr>
    </w:p>
    <w:p w14:paraId="75CF5023" w14:textId="56AB4373" w:rsidR="00F10441" w:rsidRPr="00F10441" w:rsidRDefault="00F10441" w:rsidP="000B275F">
      <w:pPr>
        <w:pStyle w:val="BodyText"/>
        <w:rPr>
          <w:lang w:val="en-US"/>
        </w:rPr>
      </w:pPr>
      <w:r w:rsidRPr="00F10441">
        <w:rPr>
          <w:lang w:val="en-US"/>
        </w:rPr>
        <w:t>AND</w:t>
      </w:r>
    </w:p>
    <w:p w14:paraId="2D4243FB" w14:textId="77777777" w:rsidR="00F10441" w:rsidRPr="00F10441" w:rsidRDefault="00F10441" w:rsidP="000B275F">
      <w:pPr>
        <w:pStyle w:val="BodyText"/>
        <w:rPr>
          <w:lang w:val="en-US"/>
        </w:rPr>
      </w:pPr>
      <w:r w:rsidRPr="00F10441">
        <w:rPr>
          <w:lang w:val="en-US"/>
        </w:rPr>
        <w:t>Title</w:t>
      </w:r>
    </w:p>
    <w:p w14:paraId="3FD05B7C" w14:textId="77777777" w:rsidR="0019085D" w:rsidRDefault="00F10441" w:rsidP="000B275F">
      <w:pPr>
        <w:pStyle w:val="BodyText"/>
        <w:spacing w:before="40"/>
        <w:rPr>
          <w:lang w:val="en-US"/>
        </w:rPr>
      </w:pPr>
      <w:r w:rsidRPr="00F10441">
        <w:rPr>
          <w:lang w:val="en-US"/>
        </w:rPr>
        <w:t xml:space="preserve">Address of the contractor </w:t>
      </w:r>
    </w:p>
    <w:p w14:paraId="6236B1FF" w14:textId="67804B29" w:rsidR="00F10441" w:rsidRPr="00F10441" w:rsidRDefault="00F10441" w:rsidP="000B275F">
      <w:pPr>
        <w:pStyle w:val="BodyText"/>
        <w:spacing w:before="40"/>
        <w:rPr>
          <w:lang w:val="en-US"/>
        </w:rPr>
      </w:pPr>
      <w:r w:rsidRPr="00F10441">
        <w:rPr>
          <w:lang w:val="en-US"/>
        </w:rPr>
        <w:t>Represented by:</w:t>
      </w:r>
    </w:p>
    <w:p w14:paraId="67577E38" w14:textId="77777777" w:rsidR="00F10441" w:rsidRPr="00F10441" w:rsidRDefault="00F10441" w:rsidP="000B275F">
      <w:pPr>
        <w:pStyle w:val="BodyText"/>
        <w:spacing w:before="5"/>
        <w:rPr>
          <w:lang w:val="en-US"/>
        </w:rPr>
      </w:pPr>
      <w:r w:rsidRPr="00F10441">
        <w:rPr>
          <w:lang w:val="en-US"/>
        </w:rPr>
        <w:t>(Contractor)</w:t>
      </w:r>
    </w:p>
    <w:p w14:paraId="22920A7B" w14:textId="77777777" w:rsidR="00F10441" w:rsidRPr="00F10441" w:rsidRDefault="00F10441" w:rsidP="000B275F">
      <w:pPr>
        <w:pStyle w:val="BodyText"/>
        <w:spacing w:before="7"/>
        <w:rPr>
          <w:sz w:val="28"/>
          <w:lang w:val="en-US"/>
        </w:rPr>
      </w:pPr>
    </w:p>
    <w:p w14:paraId="57A8C5E2" w14:textId="77777777" w:rsidR="00F10441" w:rsidRPr="00F10441" w:rsidRDefault="00F10441" w:rsidP="000B275F">
      <w:pPr>
        <w:pStyle w:val="Heading5"/>
        <w:ind w:left="0"/>
        <w:rPr>
          <w:lang w:val="en-US"/>
        </w:rPr>
      </w:pPr>
      <w:r w:rsidRPr="00F10441">
        <w:rPr>
          <w:lang w:val="en-US"/>
        </w:rPr>
        <w:t>Article 1: Subject of the contract</w:t>
      </w:r>
    </w:p>
    <w:p w14:paraId="00BC4799" w14:textId="77777777" w:rsidR="00F10441" w:rsidRPr="00F10441" w:rsidRDefault="00F10441" w:rsidP="000B275F">
      <w:pPr>
        <w:pStyle w:val="BodyText"/>
        <w:spacing w:before="8"/>
        <w:rPr>
          <w:b/>
          <w:sz w:val="28"/>
          <w:lang w:val="en-US"/>
        </w:rPr>
      </w:pPr>
    </w:p>
    <w:p w14:paraId="5213598D" w14:textId="79B7FA55" w:rsidR="00F10441" w:rsidRPr="00F10441" w:rsidRDefault="00F10441" w:rsidP="000B275F">
      <w:pPr>
        <w:pStyle w:val="BodyText"/>
        <w:spacing w:before="1"/>
        <w:rPr>
          <w:lang w:val="en-US"/>
        </w:rPr>
      </w:pPr>
      <w:r w:rsidRPr="00F10441">
        <w:rPr>
          <w:lang w:val="en-US"/>
        </w:rPr>
        <w:t xml:space="preserve">The subject of the contract are the </w:t>
      </w:r>
      <w:r w:rsidR="007D2841">
        <w:rPr>
          <w:lang w:val="en-US"/>
        </w:rPr>
        <w:t xml:space="preserve">services </w:t>
      </w:r>
      <w:r w:rsidRPr="00F10441">
        <w:rPr>
          <w:lang w:val="en-US"/>
        </w:rPr>
        <w:t>as indicated in the contractor’s offer – ‘’Part B: Format of offer to be provided by the tenderer’’</w:t>
      </w:r>
    </w:p>
    <w:p w14:paraId="4B5F4D11" w14:textId="77777777" w:rsidR="00F10441" w:rsidRPr="00F10441" w:rsidRDefault="00F10441" w:rsidP="000B275F">
      <w:pPr>
        <w:pStyle w:val="BodyText"/>
        <w:spacing w:before="8"/>
        <w:rPr>
          <w:sz w:val="25"/>
          <w:lang w:val="en-US"/>
        </w:rPr>
      </w:pPr>
    </w:p>
    <w:p w14:paraId="221C5820" w14:textId="77777777" w:rsidR="00F10441" w:rsidRPr="00F10441" w:rsidRDefault="00F10441" w:rsidP="000B275F">
      <w:pPr>
        <w:pStyle w:val="Heading5"/>
        <w:spacing w:before="1"/>
        <w:ind w:left="0"/>
        <w:rPr>
          <w:lang w:val="en-US"/>
        </w:rPr>
      </w:pPr>
      <w:r w:rsidRPr="00F10441">
        <w:rPr>
          <w:lang w:val="en-US"/>
        </w:rPr>
        <w:t>Article 2: Contract value</w:t>
      </w:r>
    </w:p>
    <w:p w14:paraId="5A82C72B" w14:textId="46FB520A" w:rsidR="00662DF0" w:rsidRDefault="00F10441" w:rsidP="000B275F">
      <w:pPr>
        <w:pStyle w:val="BodyText"/>
        <w:rPr>
          <w:lang w:val="en-US"/>
        </w:rPr>
      </w:pPr>
      <w:r w:rsidRPr="00F10441">
        <w:rPr>
          <w:lang w:val="en-US"/>
        </w:rPr>
        <w:t xml:space="preserve">The total contract value for implementation of services indicated in the Article 1 is: </w:t>
      </w:r>
    </w:p>
    <w:p w14:paraId="66EF0D12" w14:textId="78C4A50C" w:rsidR="00F10441" w:rsidRPr="00F10441" w:rsidRDefault="00662DF0" w:rsidP="000B275F">
      <w:pPr>
        <w:pStyle w:val="BodyText"/>
        <w:rPr>
          <w:lang w:val="en-US"/>
        </w:rPr>
      </w:pPr>
      <w:r>
        <w:rPr>
          <w:lang w:val="en-US"/>
        </w:rPr>
        <w:t xml:space="preserve">Lot 1: </w:t>
      </w:r>
      <w:r w:rsidR="00F10441" w:rsidRPr="00F10441">
        <w:rPr>
          <w:lang w:val="en-US"/>
        </w:rPr>
        <w:t>XXX EUR.</w:t>
      </w:r>
    </w:p>
    <w:p w14:paraId="7BD56405" w14:textId="6FDED361" w:rsidR="00F10441" w:rsidRPr="00CB2B5D" w:rsidRDefault="00662DF0" w:rsidP="000B275F">
      <w:pPr>
        <w:pStyle w:val="BodyText"/>
        <w:spacing w:before="4"/>
        <w:rPr>
          <w:lang w:val="en-US"/>
        </w:rPr>
      </w:pPr>
      <w:r w:rsidRPr="00CB2B5D">
        <w:rPr>
          <w:lang w:val="en-US"/>
        </w:rPr>
        <w:t>Lot 2: XXX EUR</w:t>
      </w:r>
    </w:p>
    <w:p w14:paraId="526016BD" w14:textId="77777777" w:rsidR="00662DF0" w:rsidRPr="00F10441" w:rsidRDefault="00662DF0" w:rsidP="000B275F">
      <w:pPr>
        <w:pStyle w:val="BodyText"/>
        <w:spacing w:before="4"/>
        <w:rPr>
          <w:sz w:val="25"/>
          <w:lang w:val="en-US"/>
        </w:rPr>
      </w:pPr>
    </w:p>
    <w:p w14:paraId="446B1704" w14:textId="77777777" w:rsidR="00F10441" w:rsidRPr="00F10441" w:rsidRDefault="00F10441" w:rsidP="000B275F">
      <w:pPr>
        <w:pStyle w:val="Heading5"/>
        <w:ind w:left="0"/>
        <w:rPr>
          <w:lang w:val="en-US"/>
        </w:rPr>
      </w:pPr>
      <w:r w:rsidRPr="00F10441">
        <w:rPr>
          <w:lang w:val="en-US"/>
        </w:rPr>
        <w:t>Article 3: Contracting documents</w:t>
      </w:r>
    </w:p>
    <w:p w14:paraId="5F6D614C" w14:textId="77777777" w:rsidR="00F10441" w:rsidRPr="00F10441" w:rsidRDefault="00F10441" w:rsidP="000B275F">
      <w:pPr>
        <w:pStyle w:val="BodyText"/>
        <w:rPr>
          <w:lang w:val="en-US"/>
        </w:rPr>
      </w:pPr>
      <w:r w:rsidRPr="00F10441">
        <w:rPr>
          <w:lang w:val="en-US"/>
        </w:rPr>
        <w:t>This documents which form the part of this contract are (by the order of precedence):</w:t>
      </w:r>
    </w:p>
    <w:p w14:paraId="023A79B4" w14:textId="77777777" w:rsidR="00F10441" w:rsidRPr="000B275F" w:rsidRDefault="00F10441" w:rsidP="000B275F">
      <w:pPr>
        <w:pStyle w:val="ListParagraph"/>
        <w:numPr>
          <w:ilvl w:val="0"/>
          <w:numId w:val="9"/>
        </w:numPr>
        <w:tabs>
          <w:tab w:val="left" w:pos="937"/>
          <w:tab w:val="left" w:pos="938"/>
        </w:tabs>
        <w:spacing w:before="39"/>
        <w:rPr>
          <w:lang w:val="en-US"/>
        </w:rPr>
      </w:pPr>
      <w:r w:rsidRPr="000B275F">
        <w:rPr>
          <w:lang w:val="en-US"/>
        </w:rPr>
        <w:t>Contract</w:t>
      </w:r>
      <w:r w:rsidRPr="000B275F">
        <w:rPr>
          <w:spacing w:val="-1"/>
          <w:lang w:val="en-US"/>
        </w:rPr>
        <w:t xml:space="preserve"> </w:t>
      </w:r>
      <w:r w:rsidRPr="000B275F">
        <w:rPr>
          <w:lang w:val="en-US"/>
        </w:rPr>
        <w:t>agreement</w:t>
      </w:r>
    </w:p>
    <w:p w14:paraId="185BA0BF" w14:textId="2888BAEB" w:rsidR="00F10441" w:rsidRPr="000B275F" w:rsidRDefault="00F10441" w:rsidP="000B275F">
      <w:pPr>
        <w:pStyle w:val="ListParagraph"/>
        <w:numPr>
          <w:ilvl w:val="0"/>
          <w:numId w:val="9"/>
        </w:numPr>
        <w:tabs>
          <w:tab w:val="left" w:pos="937"/>
          <w:tab w:val="left" w:pos="938"/>
        </w:tabs>
        <w:spacing w:before="41"/>
        <w:rPr>
          <w:lang w:val="en-US"/>
        </w:rPr>
      </w:pPr>
      <w:r w:rsidRPr="000B275F">
        <w:rPr>
          <w:lang w:val="en-US"/>
        </w:rPr>
        <w:t>Contractor’s offer as provided in the tendering phase – ‘’Part B: Format of offer to be provided by the</w:t>
      </w:r>
      <w:r w:rsidRPr="000B275F">
        <w:rPr>
          <w:spacing w:val="-5"/>
          <w:lang w:val="en-US"/>
        </w:rPr>
        <w:t xml:space="preserve"> </w:t>
      </w:r>
      <w:r w:rsidRPr="000B275F">
        <w:rPr>
          <w:lang w:val="en-US"/>
        </w:rPr>
        <w:t>tenderer’’</w:t>
      </w:r>
    </w:p>
    <w:p w14:paraId="45CBF5E5" w14:textId="14FF912E" w:rsidR="008D495C" w:rsidRDefault="00F10441" w:rsidP="000B275F">
      <w:pPr>
        <w:pStyle w:val="ListParagraph"/>
        <w:numPr>
          <w:ilvl w:val="0"/>
          <w:numId w:val="9"/>
        </w:numPr>
        <w:tabs>
          <w:tab w:val="left" w:pos="937"/>
          <w:tab w:val="left" w:pos="938"/>
        </w:tabs>
        <w:rPr>
          <w:lang w:val="en-US"/>
        </w:rPr>
      </w:pPr>
      <w:r w:rsidRPr="0019085D">
        <w:rPr>
          <w:lang w:val="en-US"/>
        </w:rPr>
        <w:t xml:space="preserve">Any other supporting documentation if applicable </w:t>
      </w:r>
    </w:p>
    <w:p w14:paraId="2B714BEF" w14:textId="77777777" w:rsidR="0019085D" w:rsidRPr="0019085D" w:rsidRDefault="0019085D" w:rsidP="0019085D">
      <w:pPr>
        <w:pStyle w:val="ListParagraph"/>
        <w:tabs>
          <w:tab w:val="left" w:pos="937"/>
          <w:tab w:val="left" w:pos="938"/>
        </w:tabs>
        <w:ind w:left="360" w:firstLine="0"/>
        <w:rPr>
          <w:lang w:val="en-US"/>
        </w:rPr>
      </w:pPr>
    </w:p>
    <w:p w14:paraId="0A609A32" w14:textId="77777777" w:rsidR="00F10441" w:rsidRPr="00F10441" w:rsidRDefault="00F10441" w:rsidP="000B275F">
      <w:pPr>
        <w:pStyle w:val="Heading5"/>
        <w:ind w:left="0"/>
        <w:rPr>
          <w:lang w:val="en-US"/>
        </w:rPr>
      </w:pPr>
      <w:r w:rsidRPr="00F10441">
        <w:rPr>
          <w:lang w:val="en-US"/>
        </w:rPr>
        <w:t>Article 4: Deliveries and payments</w:t>
      </w:r>
    </w:p>
    <w:p w14:paraId="4E7A1A2E" w14:textId="11CB7496" w:rsidR="00F10441" w:rsidRPr="00F10441" w:rsidRDefault="00F10441" w:rsidP="000B275F">
      <w:pPr>
        <w:pStyle w:val="BodyText"/>
        <w:spacing w:before="142"/>
        <w:rPr>
          <w:lang w:val="en-US"/>
        </w:rPr>
      </w:pPr>
      <w:r w:rsidRPr="00F10441">
        <w:rPr>
          <w:lang w:val="en-US"/>
        </w:rPr>
        <w:t>The contractor will deliver without reservation the services indicated in the contractor’s offer ‘’Part B: Format of offer to be provided by the tenderer’’. The deliveries will be implemented within the indicated dates.</w:t>
      </w:r>
    </w:p>
    <w:p w14:paraId="3D4B3AE4" w14:textId="77777777" w:rsidR="00F10441" w:rsidRPr="00F10441" w:rsidRDefault="00F10441" w:rsidP="000B275F">
      <w:pPr>
        <w:pStyle w:val="BodyText"/>
        <w:spacing w:before="5"/>
        <w:rPr>
          <w:sz w:val="25"/>
          <w:lang w:val="en-US"/>
        </w:rPr>
      </w:pPr>
    </w:p>
    <w:p w14:paraId="0A1F110D" w14:textId="20779679" w:rsidR="00F10441" w:rsidRDefault="00F10441" w:rsidP="000B275F">
      <w:pPr>
        <w:pStyle w:val="BodyText"/>
        <w:rPr>
          <w:lang w:val="en-US"/>
        </w:rPr>
      </w:pPr>
      <w:r w:rsidRPr="00F10441">
        <w:rPr>
          <w:lang w:val="en-US"/>
        </w:rPr>
        <w:t>The Contracting Authority will pay to the contractor the services in the amount indicated in the Article 2 of this contract document. The payments will be issued by the following time schedule.</w:t>
      </w:r>
    </w:p>
    <w:tbl>
      <w:tblPr>
        <w:tblpPr w:leftFromText="180" w:rightFromText="180" w:horzAnchor="margin" w:tblpXSpec="center" w:tblpY="4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1135"/>
        <w:gridCol w:w="4537"/>
        <w:gridCol w:w="2552"/>
      </w:tblGrid>
      <w:tr w:rsidR="00662DF0" w:rsidRPr="00F10441" w14:paraId="2E0DEB55" w14:textId="77777777" w:rsidTr="00662DF0">
        <w:trPr>
          <w:trHeight w:val="390"/>
        </w:trPr>
        <w:tc>
          <w:tcPr>
            <w:tcW w:w="1135" w:type="dxa"/>
            <w:tcBorders>
              <w:bottom w:val="dotted" w:sz="4" w:space="0" w:color="000000"/>
              <w:right w:val="dotted" w:sz="4" w:space="0" w:color="000000"/>
            </w:tcBorders>
          </w:tcPr>
          <w:p w14:paraId="2C7B1E4E" w14:textId="5591A630" w:rsidR="00662DF0" w:rsidRPr="00F10441" w:rsidRDefault="00662DF0" w:rsidP="00662DF0">
            <w:pPr>
              <w:pStyle w:val="TableParagraph"/>
              <w:spacing w:before="40"/>
              <w:ind w:left="0"/>
              <w:jc w:val="center"/>
              <w:rPr>
                <w:b/>
                <w:lang w:val="en-US"/>
              </w:rPr>
            </w:pPr>
            <w:r>
              <w:rPr>
                <w:b/>
                <w:lang w:val="en-US"/>
              </w:rPr>
              <w:lastRenderedPageBreak/>
              <w:t>Lot</w:t>
            </w:r>
          </w:p>
        </w:tc>
        <w:tc>
          <w:tcPr>
            <w:tcW w:w="1135" w:type="dxa"/>
            <w:tcBorders>
              <w:bottom w:val="dotted" w:sz="4" w:space="0" w:color="000000"/>
              <w:right w:val="dotted" w:sz="4" w:space="0" w:color="000000"/>
            </w:tcBorders>
          </w:tcPr>
          <w:p w14:paraId="2DED9256" w14:textId="60C624B5" w:rsidR="00662DF0" w:rsidRPr="00F10441" w:rsidRDefault="00662DF0" w:rsidP="00662DF0">
            <w:pPr>
              <w:pStyle w:val="TableParagraph"/>
              <w:spacing w:before="40"/>
              <w:ind w:left="0"/>
              <w:jc w:val="center"/>
              <w:rPr>
                <w:b/>
                <w:lang w:val="en-US"/>
              </w:rPr>
            </w:pPr>
            <w:r w:rsidRPr="00F10441">
              <w:rPr>
                <w:b/>
                <w:lang w:val="en-US"/>
              </w:rPr>
              <w:t>Month</w:t>
            </w:r>
          </w:p>
        </w:tc>
        <w:tc>
          <w:tcPr>
            <w:tcW w:w="4537" w:type="dxa"/>
            <w:tcBorders>
              <w:left w:val="dotted" w:sz="4" w:space="0" w:color="000000"/>
              <w:bottom w:val="dotted" w:sz="4" w:space="0" w:color="000000"/>
              <w:right w:val="dotted" w:sz="4" w:space="0" w:color="000000"/>
            </w:tcBorders>
          </w:tcPr>
          <w:p w14:paraId="0E13C5BC" w14:textId="77777777" w:rsidR="00662DF0" w:rsidRPr="00F10441" w:rsidRDefault="00662DF0" w:rsidP="00662DF0">
            <w:pPr>
              <w:pStyle w:val="TableParagraph"/>
              <w:ind w:left="0"/>
              <w:rPr>
                <w:rFonts w:ascii="Times New Roman"/>
                <w:lang w:val="en-US"/>
              </w:rPr>
            </w:pPr>
          </w:p>
        </w:tc>
        <w:tc>
          <w:tcPr>
            <w:tcW w:w="2552" w:type="dxa"/>
            <w:tcBorders>
              <w:left w:val="dotted" w:sz="4" w:space="0" w:color="000000"/>
              <w:bottom w:val="dotted" w:sz="4" w:space="0" w:color="000000"/>
            </w:tcBorders>
          </w:tcPr>
          <w:p w14:paraId="279584A1" w14:textId="3F9FBE18" w:rsidR="00662DF0" w:rsidRPr="00F10441" w:rsidRDefault="00662DF0" w:rsidP="00662DF0">
            <w:pPr>
              <w:pStyle w:val="TableParagraph"/>
              <w:spacing w:before="40"/>
              <w:ind w:left="0"/>
              <w:jc w:val="center"/>
              <w:rPr>
                <w:b/>
                <w:lang w:val="en-US"/>
              </w:rPr>
            </w:pPr>
            <w:r w:rsidRPr="00F10441">
              <w:rPr>
                <w:b/>
                <w:lang w:val="en-US"/>
              </w:rPr>
              <w:t>EUR</w:t>
            </w:r>
          </w:p>
        </w:tc>
      </w:tr>
      <w:tr w:rsidR="00662DF0" w:rsidRPr="00F10441" w14:paraId="42F66C72" w14:textId="77777777" w:rsidTr="00662DF0">
        <w:trPr>
          <w:trHeight w:val="698"/>
        </w:trPr>
        <w:tc>
          <w:tcPr>
            <w:tcW w:w="1135" w:type="dxa"/>
            <w:tcBorders>
              <w:top w:val="dotted" w:sz="4" w:space="0" w:color="000000"/>
              <w:bottom w:val="dotted" w:sz="4" w:space="0" w:color="000000"/>
              <w:right w:val="dotted" w:sz="4" w:space="0" w:color="000000"/>
            </w:tcBorders>
          </w:tcPr>
          <w:p w14:paraId="4739AED6" w14:textId="4FA165CA" w:rsidR="00662DF0" w:rsidRDefault="00662DF0" w:rsidP="00662DF0">
            <w:pPr>
              <w:pStyle w:val="TableParagraph"/>
              <w:spacing w:before="38"/>
              <w:ind w:left="0"/>
              <w:jc w:val="center"/>
              <w:rPr>
                <w:lang w:val="en-US"/>
              </w:rPr>
            </w:pPr>
            <w:r>
              <w:rPr>
                <w:lang w:val="en-US"/>
              </w:rPr>
              <w:t>1</w:t>
            </w:r>
          </w:p>
        </w:tc>
        <w:tc>
          <w:tcPr>
            <w:tcW w:w="1135" w:type="dxa"/>
            <w:tcBorders>
              <w:top w:val="dotted" w:sz="4" w:space="0" w:color="000000"/>
              <w:bottom w:val="dotted" w:sz="4" w:space="0" w:color="000000"/>
              <w:right w:val="dotted" w:sz="4" w:space="0" w:color="000000"/>
            </w:tcBorders>
          </w:tcPr>
          <w:p w14:paraId="3EFE3981" w14:textId="41FDB688" w:rsidR="00662DF0" w:rsidRPr="00F10441" w:rsidRDefault="00DA57A5" w:rsidP="00662DF0">
            <w:pPr>
              <w:pStyle w:val="TableParagraph"/>
              <w:spacing w:before="38"/>
              <w:ind w:left="0"/>
              <w:jc w:val="center"/>
              <w:rPr>
                <w:lang w:val="en-US"/>
              </w:rPr>
            </w:pPr>
            <w:r>
              <w:rPr>
                <w:lang w:val="en-US"/>
              </w:rPr>
              <w:t>April</w:t>
            </w:r>
            <w:r w:rsidR="00662DF0">
              <w:rPr>
                <w:lang w:val="en-US"/>
              </w:rPr>
              <w:t xml:space="preserve"> 2020</w:t>
            </w:r>
          </w:p>
        </w:tc>
        <w:tc>
          <w:tcPr>
            <w:tcW w:w="4537" w:type="dxa"/>
            <w:tcBorders>
              <w:top w:val="dotted" w:sz="4" w:space="0" w:color="000000"/>
              <w:left w:val="dotted" w:sz="4" w:space="0" w:color="000000"/>
              <w:bottom w:val="dotted" w:sz="4" w:space="0" w:color="000000"/>
              <w:right w:val="dotted" w:sz="4" w:space="0" w:color="000000"/>
            </w:tcBorders>
          </w:tcPr>
          <w:p w14:paraId="39F0D684" w14:textId="4E1978E8" w:rsidR="00662DF0" w:rsidRPr="00F10441" w:rsidRDefault="00662DF0" w:rsidP="00662DF0">
            <w:pPr>
              <w:pStyle w:val="TableParagraph"/>
              <w:spacing w:before="38"/>
              <w:ind w:left="0"/>
              <w:rPr>
                <w:lang w:val="en-US"/>
              </w:rPr>
            </w:pPr>
            <w:r>
              <w:rPr>
                <w:lang w:val="en-US"/>
              </w:rPr>
              <w:t>100 % after delivery and acceptance of the study</w:t>
            </w:r>
          </w:p>
        </w:tc>
        <w:tc>
          <w:tcPr>
            <w:tcW w:w="2552" w:type="dxa"/>
            <w:tcBorders>
              <w:top w:val="dotted" w:sz="4" w:space="0" w:color="000000"/>
              <w:left w:val="dotted" w:sz="4" w:space="0" w:color="000000"/>
              <w:bottom w:val="dotted" w:sz="4" w:space="0" w:color="000000"/>
            </w:tcBorders>
          </w:tcPr>
          <w:p w14:paraId="676258D2" w14:textId="77777777" w:rsidR="00662DF0" w:rsidRPr="00024F5C" w:rsidRDefault="00662DF0" w:rsidP="00662DF0">
            <w:pPr>
              <w:pStyle w:val="TableParagraph"/>
              <w:spacing w:before="38"/>
              <w:ind w:left="669" w:hanging="669"/>
              <w:jc w:val="center"/>
              <w:rPr>
                <w:lang w:val="en-US"/>
              </w:rPr>
            </w:pPr>
            <w:r>
              <w:rPr>
                <w:lang w:val="en-US"/>
              </w:rPr>
              <w:t>XXX EUR per day</w:t>
            </w:r>
          </w:p>
        </w:tc>
      </w:tr>
      <w:tr w:rsidR="00662DF0" w:rsidRPr="00F10441" w14:paraId="1FF60685" w14:textId="77777777" w:rsidTr="00662DF0">
        <w:trPr>
          <w:trHeight w:val="698"/>
        </w:trPr>
        <w:tc>
          <w:tcPr>
            <w:tcW w:w="1135" w:type="dxa"/>
            <w:tcBorders>
              <w:top w:val="dotted" w:sz="4" w:space="0" w:color="000000"/>
              <w:bottom w:val="dotted" w:sz="4" w:space="0" w:color="000000"/>
              <w:right w:val="dotted" w:sz="4" w:space="0" w:color="000000"/>
            </w:tcBorders>
          </w:tcPr>
          <w:p w14:paraId="785E2B13" w14:textId="7DCAD4DD" w:rsidR="00662DF0" w:rsidRDefault="00662DF0" w:rsidP="00662DF0">
            <w:pPr>
              <w:pStyle w:val="TableParagraph"/>
              <w:spacing w:before="38"/>
              <w:ind w:left="0"/>
              <w:jc w:val="center"/>
              <w:rPr>
                <w:lang w:val="en-US"/>
              </w:rPr>
            </w:pPr>
            <w:r>
              <w:rPr>
                <w:lang w:val="en-US"/>
              </w:rPr>
              <w:t>2</w:t>
            </w:r>
          </w:p>
        </w:tc>
        <w:tc>
          <w:tcPr>
            <w:tcW w:w="1135" w:type="dxa"/>
            <w:tcBorders>
              <w:top w:val="dotted" w:sz="4" w:space="0" w:color="000000"/>
              <w:bottom w:val="dotted" w:sz="4" w:space="0" w:color="000000"/>
              <w:right w:val="dotted" w:sz="4" w:space="0" w:color="000000"/>
            </w:tcBorders>
          </w:tcPr>
          <w:p w14:paraId="428714FD" w14:textId="3D0AB900" w:rsidR="00BA1740" w:rsidRDefault="00DA57A5" w:rsidP="00662DF0">
            <w:pPr>
              <w:pStyle w:val="TableParagraph"/>
              <w:spacing w:before="38"/>
              <w:ind w:left="0"/>
              <w:jc w:val="center"/>
              <w:rPr>
                <w:lang w:val="en-US"/>
              </w:rPr>
            </w:pPr>
            <w:r>
              <w:rPr>
                <w:lang w:val="en-US"/>
              </w:rPr>
              <w:t>April</w:t>
            </w:r>
            <w:r w:rsidR="00BA1740">
              <w:rPr>
                <w:lang w:val="en-US"/>
              </w:rPr>
              <w:t xml:space="preserve"> 2020</w:t>
            </w:r>
          </w:p>
          <w:p w14:paraId="10098CF8" w14:textId="77777777" w:rsidR="00BA1740" w:rsidRDefault="00BA1740" w:rsidP="00662DF0">
            <w:pPr>
              <w:pStyle w:val="TableParagraph"/>
              <w:spacing w:before="38"/>
              <w:ind w:left="0"/>
              <w:jc w:val="center"/>
              <w:rPr>
                <w:lang w:val="en-US"/>
              </w:rPr>
            </w:pPr>
          </w:p>
          <w:p w14:paraId="6709E35C" w14:textId="3EB0DDCE" w:rsidR="00662DF0" w:rsidRPr="00F10441" w:rsidRDefault="00DA57A5" w:rsidP="00662DF0">
            <w:pPr>
              <w:pStyle w:val="TableParagraph"/>
              <w:spacing w:before="38"/>
              <w:ind w:left="0"/>
              <w:jc w:val="center"/>
              <w:rPr>
                <w:lang w:val="en-US"/>
              </w:rPr>
            </w:pPr>
            <w:r>
              <w:rPr>
                <w:lang w:val="en-US"/>
              </w:rPr>
              <w:t>August</w:t>
            </w:r>
            <w:r w:rsidR="00662DF0">
              <w:rPr>
                <w:lang w:val="en-US"/>
              </w:rPr>
              <w:t xml:space="preserve"> 2020</w:t>
            </w:r>
          </w:p>
        </w:tc>
        <w:tc>
          <w:tcPr>
            <w:tcW w:w="4537" w:type="dxa"/>
            <w:tcBorders>
              <w:top w:val="dotted" w:sz="4" w:space="0" w:color="000000"/>
              <w:left w:val="dotted" w:sz="4" w:space="0" w:color="000000"/>
              <w:bottom w:val="dotted" w:sz="4" w:space="0" w:color="000000"/>
              <w:right w:val="dotted" w:sz="4" w:space="0" w:color="000000"/>
            </w:tcBorders>
          </w:tcPr>
          <w:p w14:paraId="7B123EC2" w14:textId="77777777" w:rsidR="00BA1740" w:rsidRDefault="00662DF0" w:rsidP="00662DF0">
            <w:pPr>
              <w:pStyle w:val="TableParagraph"/>
              <w:spacing w:before="38"/>
              <w:ind w:left="0"/>
              <w:rPr>
                <w:lang w:val="en-US"/>
              </w:rPr>
            </w:pPr>
            <w:r>
              <w:rPr>
                <w:lang w:val="en-US"/>
              </w:rPr>
              <w:t xml:space="preserve">50 % after delivery report </w:t>
            </w:r>
            <w:r w:rsidR="00BA1740">
              <w:rPr>
                <w:lang w:val="en-US"/>
              </w:rPr>
              <w:t xml:space="preserve">for first three months </w:t>
            </w:r>
            <w:r>
              <w:rPr>
                <w:lang w:val="en-US"/>
              </w:rPr>
              <w:t xml:space="preserve">and </w:t>
            </w:r>
          </w:p>
          <w:p w14:paraId="01642534" w14:textId="015D805E" w:rsidR="00662DF0" w:rsidRPr="00F10441" w:rsidRDefault="00662DF0" w:rsidP="00662DF0">
            <w:pPr>
              <w:pStyle w:val="TableParagraph"/>
              <w:spacing w:before="38"/>
              <w:ind w:left="0"/>
              <w:rPr>
                <w:lang w:val="en-US"/>
              </w:rPr>
            </w:pPr>
            <w:r>
              <w:rPr>
                <w:lang w:val="en-US"/>
              </w:rPr>
              <w:t xml:space="preserve">50% after </w:t>
            </w:r>
            <w:r w:rsidR="00BA1740">
              <w:rPr>
                <w:lang w:val="en-US"/>
              </w:rPr>
              <w:t>delivery of report for last three months</w:t>
            </w:r>
          </w:p>
        </w:tc>
        <w:tc>
          <w:tcPr>
            <w:tcW w:w="2552" w:type="dxa"/>
            <w:tcBorders>
              <w:top w:val="dotted" w:sz="4" w:space="0" w:color="000000"/>
              <w:left w:val="dotted" w:sz="4" w:space="0" w:color="000000"/>
              <w:bottom w:val="dotted" w:sz="4" w:space="0" w:color="000000"/>
            </w:tcBorders>
          </w:tcPr>
          <w:p w14:paraId="79F3FB20" w14:textId="39B360F4" w:rsidR="00662DF0" w:rsidRPr="00024F5C" w:rsidRDefault="00662DF0" w:rsidP="00662DF0">
            <w:pPr>
              <w:pStyle w:val="TableParagraph"/>
              <w:spacing w:before="38"/>
              <w:ind w:left="669" w:hanging="669"/>
              <w:jc w:val="center"/>
              <w:rPr>
                <w:lang w:val="en-US"/>
              </w:rPr>
            </w:pPr>
            <w:r>
              <w:rPr>
                <w:lang w:val="en-US"/>
              </w:rPr>
              <w:t>XXX EUR per day</w:t>
            </w:r>
          </w:p>
        </w:tc>
      </w:tr>
      <w:tr w:rsidR="00662DF0" w:rsidRPr="00F10441" w14:paraId="18C0F84B" w14:textId="77777777" w:rsidTr="00662DF0">
        <w:trPr>
          <w:trHeight w:val="390"/>
        </w:trPr>
        <w:tc>
          <w:tcPr>
            <w:tcW w:w="1135" w:type="dxa"/>
            <w:tcBorders>
              <w:top w:val="dotted" w:sz="4" w:space="0" w:color="000000"/>
              <w:right w:val="dotted" w:sz="4" w:space="0" w:color="000000"/>
            </w:tcBorders>
            <w:shd w:val="clear" w:color="auto" w:fill="E4E4E4"/>
          </w:tcPr>
          <w:p w14:paraId="65EE3E9B" w14:textId="77777777" w:rsidR="00662DF0" w:rsidRPr="00F10441" w:rsidRDefault="00662DF0" w:rsidP="00662DF0">
            <w:pPr>
              <w:pStyle w:val="TableParagraph"/>
              <w:ind w:left="0"/>
              <w:rPr>
                <w:rFonts w:ascii="Times New Roman"/>
                <w:lang w:val="en-US"/>
              </w:rPr>
            </w:pPr>
          </w:p>
        </w:tc>
        <w:tc>
          <w:tcPr>
            <w:tcW w:w="1135" w:type="dxa"/>
            <w:tcBorders>
              <w:top w:val="dotted" w:sz="4" w:space="0" w:color="000000"/>
              <w:right w:val="dotted" w:sz="4" w:space="0" w:color="000000"/>
            </w:tcBorders>
            <w:shd w:val="clear" w:color="auto" w:fill="E4E4E4"/>
          </w:tcPr>
          <w:p w14:paraId="0A736B06" w14:textId="4FA772DC" w:rsidR="00662DF0" w:rsidRPr="00F10441" w:rsidRDefault="00662DF0" w:rsidP="00662DF0">
            <w:pPr>
              <w:pStyle w:val="TableParagraph"/>
              <w:ind w:left="0"/>
              <w:rPr>
                <w:rFonts w:ascii="Times New Roman"/>
                <w:lang w:val="en-US"/>
              </w:rPr>
            </w:pPr>
          </w:p>
        </w:tc>
        <w:tc>
          <w:tcPr>
            <w:tcW w:w="4537" w:type="dxa"/>
            <w:tcBorders>
              <w:top w:val="dotted" w:sz="4" w:space="0" w:color="000000"/>
              <w:left w:val="dotted" w:sz="4" w:space="0" w:color="000000"/>
              <w:right w:val="dotted" w:sz="4" w:space="0" w:color="000000"/>
            </w:tcBorders>
            <w:shd w:val="clear" w:color="auto" w:fill="E4E4E4"/>
          </w:tcPr>
          <w:p w14:paraId="08DD8971" w14:textId="5971CA47" w:rsidR="00662DF0" w:rsidRPr="00F10441" w:rsidRDefault="00662DF0" w:rsidP="00662DF0">
            <w:pPr>
              <w:pStyle w:val="TableParagraph"/>
              <w:spacing w:before="37"/>
              <w:ind w:left="0"/>
              <w:rPr>
                <w:b/>
                <w:lang w:val="en-US"/>
              </w:rPr>
            </w:pPr>
            <w:r w:rsidRPr="00F10441">
              <w:rPr>
                <w:b/>
                <w:lang w:val="en-US"/>
              </w:rPr>
              <w:t>Total</w:t>
            </w:r>
            <w:r>
              <w:rPr>
                <w:b/>
                <w:lang w:val="en-US"/>
              </w:rPr>
              <w:t xml:space="preserve"> </w:t>
            </w:r>
          </w:p>
        </w:tc>
        <w:tc>
          <w:tcPr>
            <w:tcW w:w="2552" w:type="dxa"/>
            <w:tcBorders>
              <w:top w:val="dotted" w:sz="4" w:space="0" w:color="000000"/>
              <w:left w:val="dotted" w:sz="4" w:space="0" w:color="000000"/>
            </w:tcBorders>
            <w:shd w:val="clear" w:color="auto" w:fill="E4E4E4"/>
          </w:tcPr>
          <w:p w14:paraId="35EE79BC" w14:textId="07A0C7E2" w:rsidR="00662DF0" w:rsidRPr="00024F5C" w:rsidRDefault="00662DF0" w:rsidP="00662DF0">
            <w:pPr>
              <w:pStyle w:val="TableParagraph"/>
              <w:ind w:left="0"/>
              <w:jc w:val="center"/>
              <w:rPr>
                <w:lang w:val="mk-MK"/>
              </w:rPr>
            </w:pPr>
            <w:r>
              <w:rPr>
                <w:lang w:val="en-US"/>
              </w:rPr>
              <w:t>&lt;contract value</w:t>
            </w:r>
          </w:p>
        </w:tc>
      </w:tr>
    </w:tbl>
    <w:p w14:paraId="3E02044D" w14:textId="77777777" w:rsidR="00F10441" w:rsidRPr="00F10441" w:rsidRDefault="00F10441" w:rsidP="000B275F">
      <w:pPr>
        <w:pStyle w:val="BodyText"/>
        <w:rPr>
          <w:lang w:val="en-US"/>
        </w:rPr>
      </w:pPr>
    </w:p>
    <w:p w14:paraId="0593C8B1" w14:textId="77777777" w:rsidR="009114E1" w:rsidRDefault="009114E1" w:rsidP="000B275F">
      <w:pPr>
        <w:pStyle w:val="Heading5"/>
        <w:ind w:left="0"/>
        <w:rPr>
          <w:lang w:val="en-US"/>
        </w:rPr>
      </w:pPr>
    </w:p>
    <w:p w14:paraId="5613F9B4" w14:textId="32872499" w:rsidR="00F10441" w:rsidRPr="00F10441" w:rsidRDefault="00F10441" w:rsidP="000B275F">
      <w:pPr>
        <w:pStyle w:val="Heading5"/>
        <w:ind w:left="0"/>
        <w:rPr>
          <w:lang w:val="en-US"/>
        </w:rPr>
      </w:pPr>
      <w:r w:rsidRPr="00F10441">
        <w:rPr>
          <w:lang w:val="en-US"/>
        </w:rPr>
        <w:t>Article 5: Duration of the contract</w:t>
      </w:r>
    </w:p>
    <w:p w14:paraId="575F4C93" w14:textId="77777777" w:rsidR="00F10441" w:rsidRPr="00F10441" w:rsidRDefault="00F10441" w:rsidP="000B275F">
      <w:pPr>
        <w:pStyle w:val="BodyText"/>
        <w:spacing w:before="6"/>
        <w:rPr>
          <w:b/>
          <w:sz w:val="28"/>
          <w:lang w:val="en-US"/>
        </w:rPr>
      </w:pPr>
    </w:p>
    <w:p w14:paraId="7E09899A" w14:textId="4611BEFB" w:rsidR="00F10441" w:rsidRPr="00F10441" w:rsidRDefault="00F10441" w:rsidP="000B275F">
      <w:pPr>
        <w:pStyle w:val="BodyText"/>
        <w:rPr>
          <w:lang w:val="en-US"/>
        </w:rPr>
      </w:pPr>
      <w:r w:rsidRPr="00F10441">
        <w:rPr>
          <w:lang w:val="en-US"/>
        </w:rPr>
        <w:t xml:space="preserve">The duration of the contract is </w:t>
      </w:r>
      <w:r w:rsidR="00024F5C">
        <w:rPr>
          <w:lang w:val="en-US"/>
        </w:rPr>
        <w:t xml:space="preserve">from the day of signature of both parties to </w:t>
      </w:r>
      <w:r w:rsidR="00BA1740">
        <w:rPr>
          <w:lang w:val="en-US"/>
        </w:rPr>
        <w:t>XXXX</w:t>
      </w:r>
      <w:r w:rsidR="00024F5C">
        <w:rPr>
          <w:lang w:val="en-US"/>
        </w:rPr>
        <w:t xml:space="preserve"> 20</w:t>
      </w:r>
      <w:r w:rsidR="00BA1740">
        <w:rPr>
          <w:lang w:val="en-US"/>
        </w:rPr>
        <w:t>20</w:t>
      </w:r>
      <w:r w:rsidRPr="00F10441">
        <w:rPr>
          <w:lang w:val="en-US"/>
        </w:rPr>
        <w:t>.</w:t>
      </w:r>
    </w:p>
    <w:p w14:paraId="4EF0CFDB" w14:textId="77777777" w:rsidR="00F10441" w:rsidRPr="00F10441" w:rsidRDefault="00F10441" w:rsidP="000B275F">
      <w:pPr>
        <w:pStyle w:val="BodyText"/>
        <w:spacing w:before="9"/>
        <w:rPr>
          <w:sz w:val="28"/>
          <w:lang w:val="en-US"/>
        </w:rPr>
      </w:pPr>
    </w:p>
    <w:p w14:paraId="0762E897" w14:textId="77777777" w:rsidR="00F10441" w:rsidRPr="00F10441" w:rsidRDefault="00F10441" w:rsidP="000B275F">
      <w:pPr>
        <w:pStyle w:val="Heading5"/>
        <w:ind w:left="0"/>
        <w:rPr>
          <w:lang w:val="en-US"/>
        </w:rPr>
      </w:pPr>
      <w:r w:rsidRPr="00F10441">
        <w:rPr>
          <w:lang w:val="en-US"/>
        </w:rPr>
        <w:t>Article 6: Cancellation of the contract</w:t>
      </w:r>
    </w:p>
    <w:p w14:paraId="7881AF23" w14:textId="77777777" w:rsidR="00F10441" w:rsidRPr="00F10441" w:rsidRDefault="00F10441" w:rsidP="000B275F">
      <w:pPr>
        <w:pStyle w:val="BodyText"/>
        <w:spacing w:before="7"/>
        <w:rPr>
          <w:b/>
          <w:sz w:val="28"/>
          <w:lang w:val="en-US"/>
        </w:rPr>
      </w:pPr>
    </w:p>
    <w:p w14:paraId="2228BA18" w14:textId="77777777" w:rsidR="00F10441" w:rsidRPr="00F10441" w:rsidRDefault="00F10441" w:rsidP="000B275F">
      <w:pPr>
        <w:pStyle w:val="BodyText"/>
        <w:rPr>
          <w:lang w:val="en-US"/>
        </w:rPr>
      </w:pPr>
      <w:r w:rsidRPr="00F10441">
        <w:rPr>
          <w:lang w:val="en-US"/>
        </w:rPr>
        <w:t>The contract can be suspended by the Contractor due to one of the following reasons:</w:t>
      </w:r>
    </w:p>
    <w:p w14:paraId="0F77DF3F" w14:textId="3B30BCBD" w:rsidR="00F10441" w:rsidRPr="00F10441" w:rsidRDefault="009114E1" w:rsidP="009114E1">
      <w:pPr>
        <w:pStyle w:val="ListParagraph"/>
        <w:tabs>
          <w:tab w:val="left" w:pos="937"/>
          <w:tab w:val="left" w:pos="938"/>
        </w:tabs>
        <w:spacing w:before="41"/>
        <w:ind w:left="0" w:firstLine="0"/>
        <w:rPr>
          <w:lang w:val="en-US"/>
        </w:rPr>
      </w:pPr>
      <w:r>
        <w:rPr>
          <w:lang w:val="en-US"/>
        </w:rPr>
        <w:t xml:space="preserve">- </w:t>
      </w:r>
      <w:r w:rsidR="00F10441" w:rsidRPr="00F10441">
        <w:rPr>
          <w:lang w:val="en-US"/>
        </w:rPr>
        <w:t>Contracting Authority not fulfilling payment and other</w:t>
      </w:r>
      <w:r w:rsidR="00F10441" w:rsidRPr="00F10441">
        <w:rPr>
          <w:spacing w:val="-9"/>
          <w:lang w:val="en-US"/>
        </w:rPr>
        <w:t xml:space="preserve"> </w:t>
      </w:r>
      <w:r w:rsidR="00F10441" w:rsidRPr="00F10441">
        <w:rPr>
          <w:lang w:val="en-US"/>
        </w:rPr>
        <w:t>obligations</w:t>
      </w:r>
      <w:r>
        <w:rPr>
          <w:lang w:val="en-US"/>
        </w:rPr>
        <w:t>.</w:t>
      </w:r>
    </w:p>
    <w:p w14:paraId="04BC3407" w14:textId="77777777" w:rsidR="00F10441" w:rsidRPr="00F10441" w:rsidRDefault="00F10441" w:rsidP="000B275F">
      <w:pPr>
        <w:pStyle w:val="BodyText"/>
        <w:spacing w:before="7"/>
        <w:rPr>
          <w:sz w:val="28"/>
          <w:lang w:val="en-US"/>
        </w:rPr>
      </w:pPr>
    </w:p>
    <w:p w14:paraId="4324B69A" w14:textId="77777777" w:rsidR="00F10441" w:rsidRPr="00F10441" w:rsidRDefault="00F10441" w:rsidP="000B275F">
      <w:pPr>
        <w:pStyle w:val="BodyText"/>
        <w:rPr>
          <w:lang w:val="en-US"/>
        </w:rPr>
      </w:pPr>
      <w:r w:rsidRPr="00F10441">
        <w:rPr>
          <w:lang w:val="en-US"/>
        </w:rPr>
        <w:t>The contract can be terminated by the Contracting Authority due to one of the following reasons:</w:t>
      </w:r>
    </w:p>
    <w:p w14:paraId="727E056A" w14:textId="12B169B3" w:rsidR="00F10441" w:rsidRPr="00F10441" w:rsidRDefault="009114E1" w:rsidP="009114E1">
      <w:pPr>
        <w:pStyle w:val="ListParagraph"/>
        <w:tabs>
          <w:tab w:val="left" w:pos="938"/>
        </w:tabs>
        <w:spacing w:before="1"/>
        <w:ind w:left="0" w:firstLine="0"/>
        <w:jc w:val="both"/>
        <w:rPr>
          <w:lang w:val="en-US"/>
        </w:rPr>
      </w:pPr>
      <w:r>
        <w:rPr>
          <w:lang w:val="en-US"/>
        </w:rPr>
        <w:t xml:space="preserve">- </w:t>
      </w:r>
      <w:r w:rsidR="00F10441" w:rsidRPr="00F10441">
        <w:rPr>
          <w:lang w:val="en-US"/>
        </w:rPr>
        <w:t>The Contractor is in serious breach of the contract, failing to meet contractual obligations</w:t>
      </w:r>
      <w:r>
        <w:rPr>
          <w:lang w:val="en-US"/>
        </w:rPr>
        <w:t>.</w:t>
      </w:r>
    </w:p>
    <w:p w14:paraId="67A29AAF" w14:textId="6E88D71D" w:rsidR="00F10441" w:rsidRPr="00F10441" w:rsidRDefault="009114E1" w:rsidP="009114E1">
      <w:pPr>
        <w:pStyle w:val="ListParagraph"/>
        <w:tabs>
          <w:tab w:val="left" w:pos="938"/>
        </w:tabs>
        <w:spacing w:before="5"/>
        <w:ind w:left="0" w:firstLine="0"/>
        <w:jc w:val="both"/>
        <w:rPr>
          <w:lang w:val="en-US"/>
        </w:rPr>
      </w:pPr>
      <w:r>
        <w:rPr>
          <w:lang w:val="en-US"/>
        </w:rPr>
        <w:t xml:space="preserve">- </w:t>
      </w:r>
      <w:r w:rsidR="00F10441" w:rsidRPr="00F10441">
        <w:rPr>
          <w:lang w:val="en-US"/>
        </w:rPr>
        <w:t>The Contractor is bankrupted or being wound up, is having its affairs administrated by courts, has entered into arrangements with creditors, has suspended business activities, is the subject of proceedings concerning those matters, or is in any analogous situations arising from a similar situation provided for in national legislation or</w:t>
      </w:r>
      <w:r w:rsidR="00F10441" w:rsidRPr="00F10441">
        <w:rPr>
          <w:spacing w:val="-3"/>
          <w:lang w:val="en-US"/>
        </w:rPr>
        <w:t xml:space="preserve"> </w:t>
      </w:r>
      <w:r w:rsidR="00F10441" w:rsidRPr="00F10441">
        <w:rPr>
          <w:lang w:val="en-US"/>
        </w:rPr>
        <w:t>regulations.</w:t>
      </w:r>
    </w:p>
    <w:p w14:paraId="162FBD2A" w14:textId="77777777" w:rsidR="00F10441" w:rsidRPr="00F10441" w:rsidRDefault="00F10441" w:rsidP="000B275F">
      <w:pPr>
        <w:pStyle w:val="Heading5"/>
        <w:spacing w:before="142"/>
        <w:ind w:left="0"/>
        <w:rPr>
          <w:lang w:val="en-US"/>
        </w:rPr>
      </w:pPr>
      <w:r w:rsidRPr="00F10441">
        <w:rPr>
          <w:lang w:val="en-US"/>
        </w:rPr>
        <w:t>Article 7: Resolving of disputes</w:t>
      </w:r>
    </w:p>
    <w:p w14:paraId="4078B452" w14:textId="77777777" w:rsidR="00F10441" w:rsidRPr="00F10441" w:rsidRDefault="00F10441" w:rsidP="000B275F">
      <w:pPr>
        <w:pStyle w:val="BodyText"/>
        <w:spacing w:before="7"/>
        <w:rPr>
          <w:b/>
          <w:sz w:val="28"/>
          <w:lang w:val="en-US"/>
        </w:rPr>
      </w:pPr>
    </w:p>
    <w:p w14:paraId="71AA933D" w14:textId="16739D4C" w:rsidR="00F10441" w:rsidRPr="00F10441" w:rsidRDefault="00F10441" w:rsidP="000B275F">
      <w:pPr>
        <w:pStyle w:val="BodyText"/>
        <w:rPr>
          <w:lang w:val="en-US"/>
        </w:rPr>
      </w:pPr>
      <w:r w:rsidRPr="00F10441">
        <w:rPr>
          <w:lang w:val="en-US"/>
        </w:rPr>
        <w:t xml:space="preserve">Any disputes arising out of or relating to this Contract which cannot be settled otherwise shall be referred to the exclusive jurisdiction of </w:t>
      </w:r>
      <w:r w:rsidR="004D24C3">
        <w:rPr>
          <w:lang w:val="en-US"/>
        </w:rPr>
        <w:t>Court in Bitola</w:t>
      </w:r>
      <w:r w:rsidRPr="00F10441">
        <w:rPr>
          <w:lang w:val="en-US"/>
        </w:rPr>
        <w:t xml:space="preserve"> in accordance with the national legislation of the state of the Contracting Authority.</w:t>
      </w:r>
    </w:p>
    <w:p w14:paraId="37DF891E" w14:textId="77777777" w:rsidR="00F10441" w:rsidRPr="00F10441" w:rsidRDefault="00F10441" w:rsidP="000B275F">
      <w:pPr>
        <w:pStyle w:val="BodyText"/>
        <w:rPr>
          <w:lang w:val="en-US"/>
        </w:rPr>
      </w:pPr>
    </w:p>
    <w:p w14:paraId="159C046A" w14:textId="77777777" w:rsidR="00F10441" w:rsidRPr="00F10441" w:rsidRDefault="00F10441" w:rsidP="000B275F">
      <w:pPr>
        <w:pStyle w:val="BodyText"/>
        <w:spacing w:before="8"/>
        <w:rPr>
          <w:sz w:val="28"/>
          <w:lang w:val="en-US"/>
        </w:rPr>
      </w:pPr>
    </w:p>
    <w:p w14:paraId="1D62190C" w14:textId="77777777" w:rsidR="00F10441" w:rsidRPr="00F10441" w:rsidRDefault="00F10441" w:rsidP="000B275F">
      <w:pPr>
        <w:pStyle w:val="Heading5"/>
        <w:tabs>
          <w:tab w:val="left" w:pos="5076"/>
        </w:tabs>
        <w:spacing w:before="1"/>
        <w:ind w:left="0"/>
        <w:rPr>
          <w:lang w:val="en-US"/>
        </w:rPr>
      </w:pPr>
      <w:r w:rsidRPr="00F10441">
        <w:rPr>
          <w:lang w:val="en-US"/>
        </w:rPr>
        <w:t>For</w:t>
      </w:r>
      <w:r w:rsidRPr="00F10441">
        <w:rPr>
          <w:spacing w:val="-2"/>
          <w:lang w:val="en-US"/>
        </w:rPr>
        <w:t xml:space="preserve"> </w:t>
      </w:r>
      <w:r w:rsidRPr="00F10441">
        <w:rPr>
          <w:lang w:val="en-US"/>
        </w:rPr>
        <w:t>the</w:t>
      </w:r>
      <w:r w:rsidRPr="00F10441">
        <w:rPr>
          <w:spacing w:val="-2"/>
          <w:lang w:val="en-US"/>
        </w:rPr>
        <w:t xml:space="preserve"> </w:t>
      </w:r>
      <w:r w:rsidRPr="00F10441">
        <w:rPr>
          <w:lang w:val="en-US"/>
        </w:rPr>
        <w:t>Contractor</w:t>
      </w:r>
      <w:r w:rsidRPr="00F10441">
        <w:rPr>
          <w:lang w:val="en-US"/>
        </w:rPr>
        <w:tab/>
      </w:r>
      <w:proofErr w:type="gramStart"/>
      <w:r w:rsidRPr="00F10441">
        <w:rPr>
          <w:lang w:val="en-US"/>
        </w:rPr>
        <w:t>For</w:t>
      </w:r>
      <w:proofErr w:type="gramEnd"/>
      <w:r w:rsidRPr="00F10441">
        <w:rPr>
          <w:lang w:val="en-US"/>
        </w:rPr>
        <w:t xml:space="preserve"> the Contracting</w:t>
      </w:r>
      <w:r w:rsidRPr="00F10441">
        <w:rPr>
          <w:spacing w:val="-1"/>
          <w:lang w:val="en-US"/>
        </w:rPr>
        <w:t xml:space="preserve"> </w:t>
      </w:r>
      <w:r w:rsidRPr="00F10441">
        <w:rPr>
          <w:lang w:val="en-US"/>
        </w:rPr>
        <w:t>Authority</w:t>
      </w:r>
    </w:p>
    <w:p w14:paraId="5767A039" w14:textId="77777777" w:rsidR="00F10441" w:rsidRPr="00F10441" w:rsidRDefault="00F10441" w:rsidP="000B275F">
      <w:pPr>
        <w:pStyle w:val="BodyText"/>
        <w:rPr>
          <w:b/>
          <w:sz w:val="23"/>
          <w:lang w:val="en-US"/>
        </w:rPr>
      </w:pPr>
    </w:p>
    <w:p w14:paraId="3D7A93C2" w14:textId="77777777" w:rsidR="00F10441" w:rsidRPr="00F10441" w:rsidRDefault="00F10441" w:rsidP="000B275F">
      <w:pPr>
        <w:pStyle w:val="BodyText"/>
        <w:tabs>
          <w:tab w:val="left" w:pos="5076"/>
        </w:tabs>
        <w:rPr>
          <w:lang w:val="en-US"/>
        </w:rPr>
      </w:pPr>
      <w:r w:rsidRPr="00F10441">
        <w:rPr>
          <w:lang w:val="en-US"/>
        </w:rPr>
        <w:t>Name:</w:t>
      </w:r>
      <w:r w:rsidRPr="00F10441">
        <w:rPr>
          <w:lang w:val="en-US"/>
        </w:rPr>
        <w:tab/>
        <w:t>Name:</w:t>
      </w:r>
    </w:p>
    <w:p w14:paraId="22834648" w14:textId="77777777" w:rsidR="00F10441" w:rsidRPr="00F10441" w:rsidRDefault="00F10441" w:rsidP="000B275F">
      <w:pPr>
        <w:pStyle w:val="BodyText"/>
        <w:spacing w:before="2"/>
        <w:rPr>
          <w:sz w:val="26"/>
          <w:lang w:val="en-US"/>
        </w:rPr>
      </w:pPr>
    </w:p>
    <w:p w14:paraId="212BF29A" w14:textId="77777777" w:rsidR="00F10441" w:rsidRPr="00F10441" w:rsidRDefault="00F10441" w:rsidP="000B275F">
      <w:pPr>
        <w:pStyle w:val="BodyText"/>
        <w:tabs>
          <w:tab w:val="left" w:pos="5076"/>
        </w:tabs>
        <w:spacing w:before="1"/>
        <w:rPr>
          <w:lang w:val="en-US"/>
        </w:rPr>
      </w:pPr>
      <w:r w:rsidRPr="00F10441">
        <w:rPr>
          <w:lang w:val="en-US"/>
        </w:rPr>
        <w:t>Title:</w:t>
      </w:r>
      <w:r w:rsidRPr="00F10441">
        <w:rPr>
          <w:lang w:val="en-US"/>
        </w:rPr>
        <w:tab/>
        <w:t>Title:</w:t>
      </w:r>
    </w:p>
    <w:p w14:paraId="2E06CB7F" w14:textId="77777777" w:rsidR="00F10441" w:rsidRPr="00F10441" w:rsidRDefault="00F10441" w:rsidP="000B275F">
      <w:pPr>
        <w:pStyle w:val="BodyText"/>
        <w:spacing w:before="1"/>
        <w:rPr>
          <w:sz w:val="26"/>
          <w:lang w:val="en-US"/>
        </w:rPr>
      </w:pPr>
    </w:p>
    <w:p w14:paraId="55B9A0E6" w14:textId="77777777" w:rsidR="00F10441" w:rsidRPr="00F10441" w:rsidRDefault="00F10441" w:rsidP="000B275F">
      <w:pPr>
        <w:pStyle w:val="BodyText"/>
        <w:tabs>
          <w:tab w:val="left" w:pos="5076"/>
        </w:tabs>
        <w:spacing w:before="1"/>
        <w:rPr>
          <w:lang w:val="en-US"/>
        </w:rPr>
      </w:pPr>
      <w:r w:rsidRPr="00F10441">
        <w:rPr>
          <w:lang w:val="en-US"/>
        </w:rPr>
        <w:t>Signature:</w:t>
      </w:r>
      <w:r w:rsidRPr="00F10441">
        <w:rPr>
          <w:lang w:val="en-US"/>
        </w:rPr>
        <w:tab/>
        <w:t>Signature:</w:t>
      </w:r>
    </w:p>
    <w:p w14:paraId="4D5E889F" w14:textId="77777777" w:rsidR="00F10441" w:rsidRPr="00F10441" w:rsidRDefault="00F10441" w:rsidP="000B275F">
      <w:pPr>
        <w:pStyle w:val="BodyText"/>
        <w:spacing w:before="1"/>
        <w:rPr>
          <w:sz w:val="26"/>
          <w:lang w:val="en-US"/>
        </w:rPr>
      </w:pPr>
    </w:p>
    <w:p w14:paraId="3EAC1946" w14:textId="77777777" w:rsidR="00F10441" w:rsidRPr="00F10441" w:rsidRDefault="00F10441" w:rsidP="000B275F">
      <w:pPr>
        <w:pStyle w:val="BodyText"/>
        <w:tabs>
          <w:tab w:val="left" w:pos="5076"/>
        </w:tabs>
        <w:spacing w:before="1"/>
        <w:rPr>
          <w:lang w:val="en-US"/>
        </w:rPr>
      </w:pPr>
      <w:r w:rsidRPr="00F10441">
        <w:rPr>
          <w:lang w:val="en-US"/>
        </w:rPr>
        <w:t>Date:</w:t>
      </w:r>
      <w:r w:rsidRPr="00F10441">
        <w:rPr>
          <w:lang w:val="en-US"/>
        </w:rPr>
        <w:tab/>
        <w:t>Date:</w:t>
      </w:r>
    </w:p>
    <w:p w14:paraId="6A732000" w14:textId="77777777" w:rsidR="000F2AD5" w:rsidRPr="00F10441" w:rsidRDefault="000F2AD5" w:rsidP="000B275F">
      <w:pPr>
        <w:rPr>
          <w:lang w:val="en-US"/>
        </w:rPr>
      </w:pPr>
    </w:p>
    <w:sectPr w:rsidR="000F2AD5" w:rsidRPr="00F10441" w:rsidSect="000B275F">
      <w:headerReference w:type="default" r:id="rId8"/>
      <w:pgSz w:w="11910" w:h="16840"/>
      <w:pgMar w:top="1418" w:right="1418" w:bottom="1418" w:left="1418" w:header="709" w:footer="3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C6891" w14:textId="77777777" w:rsidR="007A18AE" w:rsidRDefault="007A18AE">
      <w:r>
        <w:separator/>
      </w:r>
    </w:p>
  </w:endnote>
  <w:endnote w:type="continuationSeparator" w:id="0">
    <w:p w14:paraId="0972A11A" w14:textId="77777777" w:rsidR="007A18AE" w:rsidRDefault="007A1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77D7F" w14:textId="77777777" w:rsidR="007A18AE" w:rsidRDefault="007A18AE">
      <w:r>
        <w:separator/>
      </w:r>
    </w:p>
  </w:footnote>
  <w:footnote w:type="continuationSeparator" w:id="0">
    <w:p w14:paraId="70810F7A" w14:textId="77777777" w:rsidR="007A18AE" w:rsidRDefault="007A1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1F4A0" w14:textId="272A0721" w:rsidR="00DB2270" w:rsidRDefault="00DB2270">
    <w:pPr>
      <w:pStyle w:val="BodyText"/>
      <w:spacing w:line="14" w:lineRule="auto"/>
      <w:rPr>
        <w:sz w:val="20"/>
      </w:rPr>
    </w:pPr>
  </w:p>
  <w:p w14:paraId="126033B0" w14:textId="6BD19EA4" w:rsidR="00DB2270" w:rsidRDefault="00DB2270">
    <w:pPr>
      <w:pStyle w:val="BodyText"/>
      <w:spacing w:line="14" w:lineRule="auto"/>
      <w:rPr>
        <w:sz w:val="20"/>
      </w:rPr>
    </w:pPr>
  </w:p>
  <w:p w14:paraId="63BFEDB7" w14:textId="77777777" w:rsidR="00DB2270" w:rsidRDefault="00DB227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55E45"/>
    <w:multiLevelType w:val="hybridMultilevel"/>
    <w:tmpl w:val="A7FAC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2909C5"/>
    <w:multiLevelType w:val="hybridMultilevel"/>
    <w:tmpl w:val="F43C2832"/>
    <w:lvl w:ilvl="0" w:tplc="2DA68968">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 w15:restartNumberingAfterBreak="0">
    <w:nsid w:val="13943851"/>
    <w:multiLevelType w:val="hybridMultilevel"/>
    <w:tmpl w:val="904888D6"/>
    <w:lvl w:ilvl="0" w:tplc="1278EA92">
      <w:numFmt w:val="bullet"/>
      <w:lvlText w:val="*"/>
      <w:lvlJc w:val="left"/>
      <w:pPr>
        <w:ind w:left="1098" w:hanging="161"/>
      </w:pPr>
      <w:rPr>
        <w:rFonts w:ascii="Calibri" w:eastAsia="Calibri" w:hAnsi="Calibri" w:cs="Calibri" w:hint="default"/>
        <w:w w:val="100"/>
        <w:sz w:val="22"/>
        <w:szCs w:val="22"/>
        <w:lang w:val="el-GR" w:eastAsia="el-GR" w:bidi="el-GR"/>
      </w:rPr>
    </w:lvl>
    <w:lvl w:ilvl="1" w:tplc="9360744A">
      <w:numFmt w:val="bullet"/>
      <w:lvlText w:val="•"/>
      <w:lvlJc w:val="left"/>
      <w:pPr>
        <w:ind w:left="1974" w:hanging="161"/>
      </w:pPr>
      <w:rPr>
        <w:rFonts w:hint="default"/>
        <w:lang w:val="el-GR" w:eastAsia="el-GR" w:bidi="el-GR"/>
      </w:rPr>
    </w:lvl>
    <w:lvl w:ilvl="2" w:tplc="B03096A8">
      <w:numFmt w:val="bullet"/>
      <w:lvlText w:val="•"/>
      <w:lvlJc w:val="left"/>
      <w:pPr>
        <w:ind w:left="2849" w:hanging="161"/>
      </w:pPr>
      <w:rPr>
        <w:rFonts w:hint="default"/>
        <w:lang w:val="el-GR" w:eastAsia="el-GR" w:bidi="el-GR"/>
      </w:rPr>
    </w:lvl>
    <w:lvl w:ilvl="3" w:tplc="1BE22E00">
      <w:numFmt w:val="bullet"/>
      <w:lvlText w:val="•"/>
      <w:lvlJc w:val="left"/>
      <w:pPr>
        <w:ind w:left="3723" w:hanging="161"/>
      </w:pPr>
      <w:rPr>
        <w:rFonts w:hint="default"/>
        <w:lang w:val="el-GR" w:eastAsia="el-GR" w:bidi="el-GR"/>
      </w:rPr>
    </w:lvl>
    <w:lvl w:ilvl="4" w:tplc="3E38609C">
      <w:numFmt w:val="bullet"/>
      <w:lvlText w:val="•"/>
      <w:lvlJc w:val="left"/>
      <w:pPr>
        <w:ind w:left="4598" w:hanging="161"/>
      </w:pPr>
      <w:rPr>
        <w:rFonts w:hint="default"/>
        <w:lang w:val="el-GR" w:eastAsia="el-GR" w:bidi="el-GR"/>
      </w:rPr>
    </w:lvl>
    <w:lvl w:ilvl="5" w:tplc="A5624712">
      <w:numFmt w:val="bullet"/>
      <w:lvlText w:val="•"/>
      <w:lvlJc w:val="left"/>
      <w:pPr>
        <w:ind w:left="5473" w:hanging="161"/>
      </w:pPr>
      <w:rPr>
        <w:rFonts w:hint="default"/>
        <w:lang w:val="el-GR" w:eastAsia="el-GR" w:bidi="el-GR"/>
      </w:rPr>
    </w:lvl>
    <w:lvl w:ilvl="6" w:tplc="FA5E8088">
      <w:numFmt w:val="bullet"/>
      <w:lvlText w:val="•"/>
      <w:lvlJc w:val="left"/>
      <w:pPr>
        <w:ind w:left="6347" w:hanging="161"/>
      </w:pPr>
      <w:rPr>
        <w:rFonts w:hint="default"/>
        <w:lang w:val="el-GR" w:eastAsia="el-GR" w:bidi="el-GR"/>
      </w:rPr>
    </w:lvl>
    <w:lvl w:ilvl="7" w:tplc="580C51EE">
      <w:numFmt w:val="bullet"/>
      <w:lvlText w:val="•"/>
      <w:lvlJc w:val="left"/>
      <w:pPr>
        <w:ind w:left="7222" w:hanging="161"/>
      </w:pPr>
      <w:rPr>
        <w:rFonts w:hint="default"/>
        <w:lang w:val="el-GR" w:eastAsia="el-GR" w:bidi="el-GR"/>
      </w:rPr>
    </w:lvl>
    <w:lvl w:ilvl="8" w:tplc="8318C8C8">
      <w:numFmt w:val="bullet"/>
      <w:lvlText w:val="•"/>
      <w:lvlJc w:val="left"/>
      <w:pPr>
        <w:ind w:left="8097" w:hanging="161"/>
      </w:pPr>
      <w:rPr>
        <w:rFonts w:hint="default"/>
        <w:lang w:val="el-GR" w:eastAsia="el-GR" w:bidi="el-GR"/>
      </w:rPr>
    </w:lvl>
  </w:abstractNum>
  <w:abstractNum w:abstractNumId="3" w15:restartNumberingAfterBreak="0">
    <w:nsid w:val="149014A8"/>
    <w:multiLevelType w:val="hybridMultilevel"/>
    <w:tmpl w:val="52643BEA"/>
    <w:lvl w:ilvl="0" w:tplc="FE3CD08E">
      <w:start w:val="30"/>
      <w:numFmt w:val="bullet"/>
      <w:lvlText w:val="-"/>
      <w:lvlJc w:val="left"/>
      <w:pPr>
        <w:ind w:left="467" w:hanging="360"/>
      </w:pPr>
      <w:rPr>
        <w:rFonts w:ascii="Calibri" w:eastAsia="Calibri" w:hAnsi="Calibri" w:cs="Calibri" w:hint="default"/>
        <w:w w:val="99"/>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4" w15:restartNumberingAfterBreak="0">
    <w:nsid w:val="16376586"/>
    <w:multiLevelType w:val="hybridMultilevel"/>
    <w:tmpl w:val="4394FD76"/>
    <w:lvl w:ilvl="0" w:tplc="3A58D180">
      <w:start w:val="1"/>
      <w:numFmt w:val="decimal"/>
      <w:lvlText w:val="%1."/>
      <w:lvlJc w:val="left"/>
      <w:pPr>
        <w:ind w:left="938" w:hanging="360"/>
      </w:pPr>
      <w:rPr>
        <w:rFonts w:ascii="Calibri" w:eastAsia="Calibri" w:hAnsi="Calibri" w:cs="Calibri" w:hint="default"/>
        <w:b/>
        <w:bCs/>
        <w:w w:val="100"/>
        <w:sz w:val="22"/>
        <w:szCs w:val="22"/>
        <w:lang w:val="el-GR" w:eastAsia="el-GR" w:bidi="el-GR"/>
      </w:rPr>
    </w:lvl>
    <w:lvl w:ilvl="1" w:tplc="A58C8250">
      <w:numFmt w:val="bullet"/>
      <w:lvlText w:val="-"/>
      <w:lvlJc w:val="left"/>
      <w:pPr>
        <w:ind w:left="1350" w:hanging="360"/>
      </w:pPr>
      <w:rPr>
        <w:rFonts w:ascii="Calibri" w:eastAsia="Calibri" w:hAnsi="Calibri" w:cs="Calibri" w:hint="default"/>
        <w:w w:val="100"/>
        <w:sz w:val="22"/>
        <w:szCs w:val="22"/>
        <w:lang w:val="el-GR" w:eastAsia="el-GR" w:bidi="el-GR"/>
      </w:rPr>
    </w:lvl>
    <w:lvl w:ilvl="2" w:tplc="CD1A07F6">
      <w:numFmt w:val="bullet"/>
      <w:lvlText w:val="•"/>
      <w:lvlJc w:val="left"/>
      <w:pPr>
        <w:ind w:left="2302" w:hanging="360"/>
      </w:pPr>
      <w:rPr>
        <w:rFonts w:hint="default"/>
        <w:lang w:val="el-GR" w:eastAsia="el-GR" w:bidi="el-GR"/>
      </w:rPr>
    </w:lvl>
    <w:lvl w:ilvl="3" w:tplc="AB7052E6">
      <w:numFmt w:val="bullet"/>
      <w:lvlText w:val="•"/>
      <w:lvlJc w:val="left"/>
      <w:pPr>
        <w:ind w:left="3245" w:hanging="360"/>
      </w:pPr>
      <w:rPr>
        <w:rFonts w:hint="default"/>
        <w:lang w:val="el-GR" w:eastAsia="el-GR" w:bidi="el-GR"/>
      </w:rPr>
    </w:lvl>
    <w:lvl w:ilvl="4" w:tplc="95A42D96">
      <w:numFmt w:val="bullet"/>
      <w:lvlText w:val="•"/>
      <w:lvlJc w:val="left"/>
      <w:pPr>
        <w:ind w:left="4188" w:hanging="360"/>
      </w:pPr>
      <w:rPr>
        <w:rFonts w:hint="default"/>
        <w:lang w:val="el-GR" w:eastAsia="el-GR" w:bidi="el-GR"/>
      </w:rPr>
    </w:lvl>
    <w:lvl w:ilvl="5" w:tplc="3898AC22">
      <w:numFmt w:val="bullet"/>
      <w:lvlText w:val="•"/>
      <w:lvlJc w:val="left"/>
      <w:pPr>
        <w:ind w:left="5131" w:hanging="360"/>
      </w:pPr>
      <w:rPr>
        <w:rFonts w:hint="default"/>
        <w:lang w:val="el-GR" w:eastAsia="el-GR" w:bidi="el-GR"/>
      </w:rPr>
    </w:lvl>
    <w:lvl w:ilvl="6" w:tplc="FFECC898">
      <w:numFmt w:val="bullet"/>
      <w:lvlText w:val="•"/>
      <w:lvlJc w:val="left"/>
      <w:pPr>
        <w:ind w:left="6074" w:hanging="360"/>
      </w:pPr>
      <w:rPr>
        <w:rFonts w:hint="default"/>
        <w:lang w:val="el-GR" w:eastAsia="el-GR" w:bidi="el-GR"/>
      </w:rPr>
    </w:lvl>
    <w:lvl w:ilvl="7" w:tplc="F1CCC822">
      <w:numFmt w:val="bullet"/>
      <w:lvlText w:val="•"/>
      <w:lvlJc w:val="left"/>
      <w:pPr>
        <w:ind w:left="7017" w:hanging="360"/>
      </w:pPr>
      <w:rPr>
        <w:rFonts w:hint="default"/>
        <w:lang w:val="el-GR" w:eastAsia="el-GR" w:bidi="el-GR"/>
      </w:rPr>
    </w:lvl>
    <w:lvl w:ilvl="8" w:tplc="5712B754">
      <w:numFmt w:val="bullet"/>
      <w:lvlText w:val="•"/>
      <w:lvlJc w:val="left"/>
      <w:pPr>
        <w:ind w:left="7960" w:hanging="360"/>
      </w:pPr>
      <w:rPr>
        <w:rFonts w:hint="default"/>
        <w:lang w:val="el-GR" w:eastAsia="el-GR" w:bidi="el-GR"/>
      </w:rPr>
    </w:lvl>
  </w:abstractNum>
  <w:abstractNum w:abstractNumId="5" w15:restartNumberingAfterBreak="0">
    <w:nsid w:val="1D0C1446"/>
    <w:multiLevelType w:val="hybridMultilevel"/>
    <w:tmpl w:val="5636C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650F5E"/>
    <w:multiLevelType w:val="hybridMultilevel"/>
    <w:tmpl w:val="58842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87B36EC"/>
    <w:multiLevelType w:val="hybridMultilevel"/>
    <w:tmpl w:val="37529D8A"/>
    <w:lvl w:ilvl="0" w:tplc="54A6EF20">
      <w:start w:val="1"/>
      <w:numFmt w:val="bullet"/>
      <w:lvlText w:val="-"/>
      <w:lvlJc w:val="left"/>
      <w:pPr>
        <w:ind w:left="720" w:hanging="360"/>
      </w:pPr>
      <w:rPr>
        <w:rFonts w:ascii="Calibri" w:eastAsia="Calibri" w:hAnsi="Calibri" w:cs="Calibri" w:hint="default"/>
        <w:w w:val="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FE5906"/>
    <w:multiLevelType w:val="hybridMultilevel"/>
    <w:tmpl w:val="060080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0101111"/>
    <w:multiLevelType w:val="hybridMultilevel"/>
    <w:tmpl w:val="DBF26C88"/>
    <w:lvl w:ilvl="0" w:tplc="270E9758">
      <w:start w:val="1"/>
      <w:numFmt w:val="decimal"/>
      <w:lvlText w:val="%1."/>
      <w:lvlJc w:val="left"/>
      <w:pPr>
        <w:ind w:left="938" w:hanging="360"/>
      </w:pPr>
      <w:rPr>
        <w:rFonts w:ascii="Calibri" w:eastAsia="Calibri" w:hAnsi="Calibri" w:cs="Calibri" w:hint="default"/>
        <w:b/>
        <w:bCs/>
        <w:w w:val="100"/>
        <w:sz w:val="22"/>
        <w:szCs w:val="22"/>
        <w:lang w:val="el-GR" w:eastAsia="el-GR" w:bidi="el-GR"/>
      </w:rPr>
    </w:lvl>
    <w:lvl w:ilvl="1" w:tplc="73EE0206">
      <w:numFmt w:val="bullet"/>
      <w:lvlText w:val="•"/>
      <w:lvlJc w:val="left"/>
      <w:pPr>
        <w:ind w:left="940" w:hanging="360"/>
      </w:pPr>
      <w:rPr>
        <w:rFonts w:hint="default"/>
        <w:lang w:val="el-GR" w:eastAsia="el-GR" w:bidi="el-GR"/>
      </w:rPr>
    </w:lvl>
    <w:lvl w:ilvl="2" w:tplc="0430E774">
      <w:numFmt w:val="bullet"/>
      <w:lvlText w:val="•"/>
      <w:lvlJc w:val="left"/>
      <w:pPr>
        <w:ind w:left="1929" w:hanging="360"/>
      </w:pPr>
      <w:rPr>
        <w:rFonts w:hint="default"/>
        <w:lang w:val="el-GR" w:eastAsia="el-GR" w:bidi="el-GR"/>
      </w:rPr>
    </w:lvl>
    <w:lvl w:ilvl="3" w:tplc="EE5AAD8A">
      <w:numFmt w:val="bullet"/>
      <w:lvlText w:val="•"/>
      <w:lvlJc w:val="left"/>
      <w:pPr>
        <w:ind w:left="2919" w:hanging="360"/>
      </w:pPr>
      <w:rPr>
        <w:rFonts w:hint="default"/>
        <w:lang w:val="el-GR" w:eastAsia="el-GR" w:bidi="el-GR"/>
      </w:rPr>
    </w:lvl>
    <w:lvl w:ilvl="4" w:tplc="19949780">
      <w:numFmt w:val="bullet"/>
      <w:lvlText w:val="•"/>
      <w:lvlJc w:val="left"/>
      <w:pPr>
        <w:ind w:left="3908" w:hanging="360"/>
      </w:pPr>
      <w:rPr>
        <w:rFonts w:hint="default"/>
        <w:lang w:val="el-GR" w:eastAsia="el-GR" w:bidi="el-GR"/>
      </w:rPr>
    </w:lvl>
    <w:lvl w:ilvl="5" w:tplc="ABB24900">
      <w:numFmt w:val="bullet"/>
      <w:lvlText w:val="•"/>
      <w:lvlJc w:val="left"/>
      <w:pPr>
        <w:ind w:left="4898" w:hanging="360"/>
      </w:pPr>
      <w:rPr>
        <w:rFonts w:hint="default"/>
        <w:lang w:val="el-GR" w:eastAsia="el-GR" w:bidi="el-GR"/>
      </w:rPr>
    </w:lvl>
    <w:lvl w:ilvl="6" w:tplc="EC2257E6">
      <w:numFmt w:val="bullet"/>
      <w:lvlText w:val="•"/>
      <w:lvlJc w:val="left"/>
      <w:pPr>
        <w:ind w:left="5888" w:hanging="360"/>
      </w:pPr>
      <w:rPr>
        <w:rFonts w:hint="default"/>
        <w:lang w:val="el-GR" w:eastAsia="el-GR" w:bidi="el-GR"/>
      </w:rPr>
    </w:lvl>
    <w:lvl w:ilvl="7" w:tplc="8408C560">
      <w:numFmt w:val="bullet"/>
      <w:lvlText w:val="•"/>
      <w:lvlJc w:val="left"/>
      <w:pPr>
        <w:ind w:left="6877" w:hanging="360"/>
      </w:pPr>
      <w:rPr>
        <w:rFonts w:hint="default"/>
        <w:lang w:val="el-GR" w:eastAsia="el-GR" w:bidi="el-GR"/>
      </w:rPr>
    </w:lvl>
    <w:lvl w:ilvl="8" w:tplc="AC70B2EA">
      <w:numFmt w:val="bullet"/>
      <w:lvlText w:val="•"/>
      <w:lvlJc w:val="left"/>
      <w:pPr>
        <w:ind w:left="7867" w:hanging="360"/>
      </w:pPr>
      <w:rPr>
        <w:rFonts w:hint="default"/>
        <w:lang w:val="el-GR" w:eastAsia="el-GR" w:bidi="el-GR"/>
      </w:rPr>
    </w:lvl>
  </w:abstractNum>
  <w:abstractNum w:abstractNumId="10" w15:restartNumberingAfterBreak="0">
    <w:nsid w:val="60265B79"/>
    <w:multiLevelType w:val="hybridMultilevel"/>
    <w:tmpl w:val="0060A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58B17EA"/>
    <w:multiLevelType w:val="hybridMultilevel"/>
    <w:tmpl w:val="353803E8"/>
    <w:lvl w:ilvl="0" w:tplc="3F1C8710">
      <w:numFmt w:val="bullet"/>
      <w:lvlText w:val="-"/>
      <w:lvlJc w:val="left"/>
      <w:pPr>
        <w:ind w:left="938" w:hanging="360"/>
      </w:pPr>
      <w:rPr>
        <w:rFonts w:ascii="Calibri" w:eastAsia="Calibri" w:hAnsi="Calibri" w:cs="Calibri" w:hint="default"/>
        <w:w w:val="100"/>
        <w:sz w:val="22"/>
        <w:szCs w:val="22"/>
        <w:lang w:val="el-GR" w:eastAsia="el-GR" w:bidi="el-GR"/>
      </w:rPr>
    </w:lvl>
    <w:lvl w:ilvl="1" w:tplc="08225132">
      <w:numFmt w:val="bullet"/>
      <w:lvlText w:val="•"/>
      <w:lvlJc w:val="left"/>
      <w:pPr>
        <w:ind w:left="1830" w:hanging="360"/>
      </w:pPr>
      <w:rPr>
        <w:rFonts w:hint="default"/>
        <w:lang w:val="el-GR" w:eastAsia="el-GR" w:bidi="el-GR"/>
      </w:rPr>
    </w:lvl>
    <w:lvl w:ilvl="2" w:tplc="3C28347C">
      <w:numFmt w:val="bullet"/>
      <w:lvlText w:val="•"/>
      <w:lvlJc w:val="left"/>
      <w:pPr>
        <w:ind w:left="2721" w:hanging="360"/>
      </w:pPr>
      <w:rPr>
        <w:rFonts w:hint="default"/>
        <w:lang w:val="el-GR" w:eastAsia="el-GR" w:bidi="el-GR"/>
      </w:rPr>
    </w:lvl>
    <w:lvl w:ilvl="3" w:tplc="F7AE54E2">
      <w:numFmt w:val="bullet"/>
      <w:lvlText w:val="•"/>
      <w:lvlJc w:val="left"/>
      <w:pPr>
        <w:ind w:left="3611" w:hanging="360"/>
      </w:pPr>
      <w:rPr>
        <w:rFonts w:hint="default"/>
        <w:lang w:val="el-GR" w:eastAsia="el-GR" w:bidi="el-GR"/>
      </w:rPr>
    </w:lvl>
    <w:lvl w:ilvl="4" w:tplc="D4683514">
      <w:numFmt w:val="bullet"/>
      <w:lvlText w:val="•"/>
      <w:lvlJc w:val="left"/>
      <w:pPr>
        <w:ind w:left="4502" w:hanging="360"/>
      </w:pPr>
      <w:rPr>
        <w:rFonts w:hint="default"/>
        <w:lang w:val="el-GR" w:eastAsia="el-GR" w:bidi="el-GR"/>
      </w:rPr>
    </w:lvl>
    <w:lvl w:ilvl="5" w:tplc="A1D286E8">
      <w:numFmt w:val="bullet"/>
      <w:lvlText w:val="•"/>
      <w:lvlJc w:val="left"/>
      <w:pPr>
        <w:ind w:left="5393" w:hanging="360"/>
      </w:pPr>
      <w:rPr>
        <w:rFonts w:hint="default"/>
        <w:lang w:val="el-GR" w:eastAsia="el-GR" w:bidi="el-GR"/>
      </w:rPr>
    </w:lvl>
    <w:lvl w:ilvl="6" w:tplc="FA52CB84">
      <w:numFmt w:val="bullet"/>
      <w:lvlText w:val="•"/>
      <w:lvlJc w:val="left"/>
      <w:pPr>
        <w:ind w:left="6283" w:hanging="360"/>
      </w:pPr>
      <w:rPr>
        <w:rFonts w:hint="default"/>
        <w:lang w:val="el-GR" w:eastAsia="el-GR" w:bidi="el-GR"/>
      </w:rPr>
    </w:lvl>
    <w:lvl w:ilvl="7" w:tplc="012C5DC0">
      <w:numFmt w:val="bullet"/>
      <w:lvlText w:val="•"/>
      <w:lvlJc w:val="left"/>
      <w:pPr>
        <w:ind w:left="7174" w:hanging="360"/>
      </w:pPr>
      <w:rPr>
        <w:rFonts w:hint="default"/>
        <w:lang w:val="el-GR" w:eastAsia="el-GR" w:bidi="el-GR"/>
      </w:rPr>
    </w:lvl>
    <w:lvl w:ilvl="8" w:tplc="ECBC7F22">
      <w:numFmt w:val="bullet"/>
      <w:lvlText w:val="•"/>
      <w:lvlJc w:val="left"/>
      <w:pPr>
        <w:ind w:left="8065" w:hanging="360"/>
      </w:pPr>
      <w:rPr>
        <w:rFonts w:hint="default"/>
        <w:lang w:val="el-GR" w:eastAsia="el-GR" w:bidi="el-GR"/>
      </w:rPr>
    </w:lvl>
  </w:abstractNum>
  <w:abstractNum w:abstractNumId="12" w15:restartNumberingAfterBreak="0">
    <w:nsid w:val="7C21632F"/>
    <w:multiLevelType w:val="hybridMultilevel"/>
    <w:tmpl w:val="BFC8E77A"/>
    <w:lvl w:ilvl="0" w:tplc="DA62909C">
      <w:numFmt w:val="bullet"/>
      <w:lvlText w:val="-"/>
      <w:lvlJc w:val="left"/>
      <w:pPr>
        <w:ind w:left="1658" w:hanging="360"/>
      </w:pPr>
      <w:rPr>
        <w:rFonts w:ascii="Calibri" w:eastAsia="Calibri" w:hAnsi="Calibri" w:cs="Calibri" w:hint="default"/>
        <w:w w:val="100"/>
        <w:sz w:val="22"/>
        <w:szCs w:val="22"/>
        <w:lang w:val="el-GR" w:eastAsia="el-GR" w:bidi="el-GR"/>
      </w:rPr>
    </w:lvl>
    <w:lvl w:ilvl="1" w:tplc="31B8EFFA">
      <w:numFmt w:val="bullet"/>
      <w:lvlText w:val="•"/>
      <w:lvlJc w:val="left"/>
      <w:pPr>
        <w:ind w:left="2550" w:hanging="360"/>
      </w:pPr>
      <w:rPr>
        <w:rFonts w:hint="default"/>
        <w:lang w:val="el-GR" w:eastAsia="el-GR" w:bidi="el-GR"/>
      </w:rPr>
    </w:lvl>
    <w:lvl w:ilvl="2" w:tplc="E8967FDC">
      <w:numFmt w:val="bullet"/>
      <w:lvlText w:val="•"/>
      <w:lvlJc w:val="left"/>
      <w:pPr>
        <w:ind w:left="3441" w:hanging="360"/>
      </w:pPr>
      <w:rPr>
        <w:rFonts w:hint="default"/>
        <w:lang w:val="el-GR" w:eastAsia="el-GR" w:bidi="el-GR"/>
      </w:rPr>
    </w:lvl>
    <w:lvl w:ilvl="3" w:tplc="BD444CD0">
      <w:numFmt w:val="bullet"/>
      <w:lvlText w:val="•"/>
      <w:lvlJc w:val="left"/>
      <w:pPr>
        <w:ind w:left="4331" w:hanging="360"/>
      </w:pPr>
      <w:rPr>
        <w:rFonts w:hint="default"/>
        <w:lang w:val="el-GR" w:eastAsia="el-GR" w:bidi="el-GR"/>
      </w:rPr>
    </w:lvl>
    <w:lvl w:ilvl="4" w:tplc="29CCF5E6">
      <w:numFmt w:val="bullet"/>
      <w:lvlText w:val="•"/>
      <w:lvlJc w:val="left"/>
      <w:pPr>
        <w:ind w:left="5222" w:hanging="360"/>
      </w:pPr>
      <w:rPr>
        <w:rFonts w:hint="default"/>
        <w:lang w:val="el-GR" w:eastAsia="el-GR" w:bidi="el-GR"/>
      </w:rPr>
    </w:lvl>
    <w:lvl w:ilvl="5" w:tplc="27E0208C">
      <w:numFmt w:val="bullet"/>
      <w:lvlText w:val="•"/>
      <w:lvlJc w:val="left"/>
      <w:pPr>
        <w:ind w:left="6113" w:hanging="360"/>
      </w:pPr>
      <w:rPr>
        <w:rFonts w:hint="default"/>
        <w:lang w:val="el-GR" w:eastAsia="el-GR" w:bidi="el-GR"/>
      </w:rPr>
    </w:lvl>
    <w:lvl w:ilvl="6" w:tplc="F9E0AF64">
      <w:numFmt w:val="bullet"/>
      <w:lvlText w:val="•"/>
      <w:lvlJc w:val="left"/>
      <w:pPr>
        <w:ind w:left="7003" w:hanging="360"/>
      </w:pPr>
      <w:rPr>
        <w:rFonts w:hint="default"/>
        <w:lang w:val="el-GR" w:eastAsia="el-GR" w:bidi="el-GR"/>
      </w:rPr>
    </w:lvl>
    <w:lvl w:ilvl="7" w:tplc="415848EA">
      <w:numFmt w:val="bullet"/>
      <w:lvlText w:val="•"/>
      <w:lvlJc w:val="left"/>
      <w:pPr>
        <w:ind w:left="7894" w:hanging="360"/>
      </w:pPr>
      <w:rPr>
        <w:rFonts w:hint="default"/>
        <w:lang w:val="el-GR" w:eastAsia="el-GR" w:bidi="el-GR"/>
      </w:rPr>
    </w:lvl>
    <w:lvl w:ilvl="8" w:tplc="D14CCA48">
      <w:numFmt w:val="bullet"/>
      <w:lvlText w:val="•"/>
      <w:lvlJc w:val="left"/>
      <w:pPr>
        <w:ind w:left="8785" w:hanging="360"/>
      </w:pPr>
      <w:rPr>
        <w:rFonts w:hint="default"/>
        <w:lang w:val="el-GR" w:eastAsia="el-GR" w:bidi="el-GR"/>
      </w:rPr>
    </w:lvl>
  </w:abstractNum>
  <w:num w:numId="1">
    <w:abstractNumId w:val="12"/>
  </w:num>
  <w:num w:numId="2">
    <w:abstractNumId w:val="11"/>
  </w:num>
  <w:num w:numId="3">
    <w:abstractNumId w:val="9"/>
  </w:num>
  <w:num w:numId="4">
    <w:abstractNumId w:val="2"/>
  </w:num>
  <w:num w:numId="5">
    <w:abstractNumId w:val="4"/>
  </w:num>
  <w:num w:numId="6">
    <w:abstractNumId w:val="5"/>
  </w:num>
  <w:num w:numId="7">
    <w:abstractNumId w:val="8"/>
  </w:num>
  <w:num w:numId="8">
    <w:abstractNumId w:val="0"/>
  </w:num>
  <w:num w:numId="9">
    <w:abstractNumId w:val="6"/>
  </w:num>
  <w:num w:numId="10">
    <w:abstractNumId w:val="10"/>
  </w:num>
  <w:num w:numId="11">
    <w:abstractNumId w:val="7"/>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M0NDI3NzAzMDIwNzFQ0lEKTi0uzszPAykwNKwFAB3C3rgtAAAA"/>
  </w:docVars>
  <w:rsids>
    <w:rsidRoot w:val="00F10441"/>
    <w:rsid w:val="0000146F"/>
    <w:rsid w:val="00024F5C"/>
    <w:rsid w:val="000B275F"/>
    <w:rsid w:val="000F2AD5"/>
    <w:rsid w:val="00113FCC"/>
    <w:rsid w:val="00146FE9"/>
    <w:rsid w:val="0019085D"/>
    <w:rsid w:val="001E5696"/>
    <w:rsid w:val="00210A94"/>
    <w:rsid w:val="002157B5"/>
    <w:rsid w:val="00253701"/>
    <w:rsid w:val="0029302E"/>
    <w:rsid w:val="002B7994"/>
    <w:rsid w:val="002F0D42"/>
    <w:rsid w:val="00307B40"/>
    <w:rsid w:val="003141DB"/>
    <w:rsid w:val="003D275F"/>
    <w:rsid w:val="003D575B"/>
    <w:rsid w:val="004326E5"/>
    <w:rsid w:val="004731EF"/>
    <w:rsid w:val="004A1A1A"/>
    <w:rsid w:val="004D24C3"/>
    <w:rsid w:val="00542362"/>
    <w:rsid w:val="00554E4A"/>
    <w:rsid w:val="00573C90"/>
    <w:rsid w:val="00593855"/>
    <w:rsid w:val="005E2944"/>
    <w:rsid w:val="00662DF0"/>
    <w:rsid w:val="006C1F6A"/>
    <w:rsid w:val="006E23AF"/>
    <w:rsid w:val="006E28F9"/>
    <w:rsid w:val="00765CFC"/>
    <w:rsid w:val="007A18AE"/>
    <w:rsid w:val="007D2841"/>
    <w:rsid w:val="00836878"/>
    <w:rsid w:val="008777A6"/>
    <w:rsid w:val="008A5544"/>
    <w:rsid w:val="008A77DC"/>
    <w:rsid w:val="008B1808"/>
    <w:rsid w:val="008D495C"/>
    <w:rsid w:val="008F0255"/>
    <w:rsid w:val="009114E1"/>
    <w:rsid w:val="00917812"/>
    <w:rsid w:val="00945C80"/>
    <w:rsid w:val="00A130C9"/>
    <w:rsid w:val="00A312FA"/>
    <w:rsid w:val="00AA2E94"/>
    <w:rsid w:val="00AE5C94"/>
    <w:rsid w:val="00B31392"/>
    <w:rsid w:val="00BA1740"/>
    <w:rsid w:val="00BC76BA"/>
    <w:rsid w:val="00BE13CD"/>
    <w:rsid w:val="00BF2E29"/>
    <w:rsid w:val="00C0267A"/>
    <w:rsid w:val="00C10BEC"/>
    <w:rsid w:val="00CA2595"/>
    <w:rsid w:val="00CB1822"/>
    <w:rsid w:val="00CB2B5D"/>
    <w:rsid w:val="00CE194E"/>
    <w:rsid w:val="00D2283B"/>
    <w:rsid w:val="00D65CAB"/>
    <w:rsid w:val="00D86EB7"/>
    <w:rsid w:val="00DA57A5"/>
    <w:rsid w:val="00DB2270"/>
    <w:rsid w:val="00DB69E4"/>
    <w:rsid w:val="00DB7DF8"/>
    <w:rsid w:val="00E1523C"/>
    <w:rsid w:val="00E23C88"/>
    <w:rsid w:val="00E652CC"/>
    <w:rsid w:val="00E71CB7"/>
    <w:rsid w:val="00EA32E8"/>
    <w:rsid w:val="00EA3650"/>
    <w:rsid w:val="00F10441"/>
    <w:rsid w:val="00FE4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D8E13"/>
  <w15:chartTrackingRefBased/>
  <w15:docId w15:val="{F1D8C894-47B7-0243-9D0B-47EC13A4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441"/>
    <w:pPr>
      <w:widowControl w:val="0"/>
      <w:autoSpaceDE w:val="0"/>
      <w:autoSpaceDN w:val="0"/>
    </w:pPr>
    <w:rPr>
      <w:rFonts w:ascii="Calibri" w:eastAsia="Calibri" w:hAnsi="Calibri" w:cs="Calibri"/>
      <w:sz w:val="22"/>
      <w:szCs w:val="22"/>
      <w:lang w:val="el-GR" w:eastAsia="el-GR" w:bidi="el-GR"/>
    </w:rPr>
  </w:style>
  <w:style w:type="paragraph" w:styleId="Heading2">
    <w:name w:val="heading 2"/>
    <w:basedOn w:val="Normal"/>
    <w:link w:val="Heading2Char"/>
    <w:uiPriority w:val="9"/>
    <w:unhideWhenUsed/>
    <w:qFormat/>
    <w:rsid w:val="00F10441"/>
    <w:pPr>
      <w:spacing w:before="44"/>
      <w:ind w:left="1360"/>
      <w:outlineLvl w:val="1"/>
    </w:pPr>
    <w:rPr>
      <w:b/>
      <w:bCs/>
      <w:sz w:val="28"/>
      <w:szCs w:val="28"/>
    </w:rPr>
  </w:style>
  <w:style w:type="paragraph" w:styleId="Heading5">
    <w:name w:val="heading 5"/>
    <w:basedOn w:val="Normal"/>
    <w:link w:val="Heading5Char"/>
    <w:uiPriority w:val="9"/>
    <w:unhideWhenUsed/>
    <w:qFormat/>
    <w:rsid w:val="00F10441"/>
    <w:pPr>
      <w:ind w:left="1358"/>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0441"/>
    <w:rPr>
      <w:rFonts w:ascii="Calibri" w:eastAsia="Calibri" w:hAnsi="Calibri" w:cs="Calibri"/>
      <w:b/>
      <w:bCs/>
      <w:sz w:val="28"/>
      <w:szCs w:val="28"/>
      <w:lang w:val="el-GR" w:eastAsia="el-GR" w:bidi="el-GR"/>
    </w:rPr>
  </w:style>
  <w:style w:type="character" w:customStyle="1" w:styleId="Heading5Char">
    <w:name w:val="Heading 5 Char"/>
    <w:basedOn w:val="DefaultParagraphFont"/>
    <w:link w:val="Heading5"/>
    <w:uiPriority w:val="9"/>
    <w:rsid w:val="00F10441"/>
    <w:rPr>
      <w:rFonts w:ascii="Calibri" w:eastAsia="Calibri" w:hAnsi="Calibri" w:cs="Calibri"/>
      <w:b/>
      <w:bCs/>
      <w:sz w:val="22"/>
      <w:szCs w:val="22"/>
      <w:lang w:val="el-GR" w:eastAsia="el-GR" w:bidi="el-GR"/>
    </w:rPr>
  </w:style>
  <w:style w:type="paragraph" w:styleId="BodyText">
    <w:name w:val="Body Text"/>
    <w:basedOn w:val="Normal"/>
    <w:link w:val="BodyTextChar"/>
    <w:uiPriority w:val="1"/>
    <w:qFormat/>
    <w:rsid w:val="00F10441"/>
  </w:style>
  <w:style w:type="character" w:customStyle="1" w:styleId="BodyTextChar">
    <w:name w:val="Body Text Char"/>
    <w:basedOn w:val="DefaultParagraphFont"/>
    <w:link w:val="BodyText"/>
    <w:uiPriority w:val="1"/>
    <w:rsid w:val="00F10441"/>
    <w:rPr>
      <w:rFonts w:ascii="Calibri" w:eastAsia="Calibri" w:hAnsi="Calibri" w:cs="Calibri"/>
      <w:sz w:val="22"/>
      <w:szCs w:val="22"/>
      <w:lang w:val="el-GR" w:eastAsia="el-GR" w:bidi="el-GR"/>
    </w:rPr>
  </w:style>
  <w:style w:type="paragraph" w:styleId="ListParagraph">
    <w:name w:val="List Paragraph"/>
    <w:basedOn w:val="Normal"/>
    <w:uiPriority w:val="1"/>
    <w:qFormat/>
    <w:rsid w:val="00F10441"/>
    <w:pPr>
      <w:ind w:left="2078" w:hanging="360"/>
    </w:pPr>
  </w:style>
  <w:style w:type="paragraph" w:customStyle="1" w:styleId="TableParagraph">
    <w:name w:val="Table Paragraph"/>
    <w:basedOn w:val="Normal"/>
    <w:uiPriority w:val="1"/>
    <w:qFormat/>
    <w:rsid w:val="00F10441"/>
    <w:pPr>
      <w:ind w:left="107"/>
    </w:pPr>
  </w:style>
  <w:style w:type="character" w:styleId="Hyperlink">
    <w:name w:val="Hyperlink"/>
    <w:basedOn w:val="DefaultParagraphFont"/>
    <w:uiPriority w:val="99"/>
    <w:unhideWhenUsed/>
    <w:rsid w:val="0000146F"/>
    <w:rPr>
      <w:color w:val="0563C1" w:themeColor="hyperlink"/>
      <w:u w:val="single"/>
    </w:rPr>
  </w:style>
  <w:style w:type="character" w:styleId="UnresolvedMention">
    <w:name w:val="Unresolved Mention"/>
    <w:basedOn w:val="DefaultParagraphFont"/>
    <w:uiPriority w:val="99"/>
    <w:semiHidden/>
    <w:unhideWhenUsed/>
    <w:rsid w:val="0000146F"/>
    <w:rPr>
      <w:color w:val="605E5C"/>
      <w:shd w:val="clear" w:color="auto" w:fill="E1DFDD"/>
    </w:rPr>
  </w:style>
  <w:style w:type="paragraph" w:styleId="Header">
    <w:name w:val="header"/>
    <w:basedOn w:val="Normal"/>
    <w:link w:val="HeaderChar"/>
    <w:uiPriority w:val="99"/>
    <w:unhideWhenUsed/>
    <w:rsid w:val="000B275F"/>
    <w:pPr>
      <w:tabs>
        <w:tab w:val="center" w:pos="4680"/>
        <w:tab w:val="right" w:pos="9360"/>
      </w:tabs>
    </w:pPr>
  </w:style>
  <w:style w:type="character" w:customStyle="1" w:styleId="HeaderChar">
    <w:name w:val="Header Char"/>
    <w:basedOn w:val="DefaultParagraphFont"/>
    <w:link w:val="Header"/>
    <w:uiPriority w:val="99"/>
    <w:rsid w:val="000B275F"/>
    <w:rPr>
      <w:rFonts w:ascii="Calibri" w:eastAsia="Calibri" w:hAnsi="Calibri" w:cs="Calibri"/>
      <w:sz w:val="22"/>
      <w:szCs w:val="22"/>
      <w:lang w:val="el-GR" w:eastAsia="el-GR" w:bidi="el-GR"/>
    </w:rPr>
  </w:style>
  <w:style w:type="paragraph" w:styleId="Footer">
    <w:name w:val="footer"/>
    <w:basedOn w:val="Normal"/>
    <w:link w:val="FooterChar"/>
    <w:uiPriority w:val="99"/>
    <w:unhideWhenUsed/>
    <w:rsid w:val="000B275F"/>
    <w:pPr>
      <w:tabs>
        <w:tab w:val="center" w:pos="4680"/>
        <w:tab w:val="right" w:pos="9360"/>
      </w:tabs>
    </w:pPr>
  </w:style>
  <w:style w:type="character" w:customStyle="1" w:styleId="FooterChar">
    <w:name w:val="Footer Char"/>
    <w:basedOn w:val="DefaultParagraphFont"/>
    <w:link w:val="Footer"/>
    <w:uiPriority w:val="99"/>
    <w:rsid w:val="000B275F"/>
    <w:rPr>
      <w:rFonts w:ascii="Calibri" w:eastAsia="Calibri" w:hAnsi="Calibri" w:cs="Calibri"/>
      <w:sz w:val="22"/>
      <w:szCs w:val="22"/>
      <w:lang w:val="el-GR"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c.europa.eu/europeaid/prag/document.do?nodeNumber=2.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8</Pages>
  <Words>1787</Words>
  <Characters>10187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Nedelkovski</dc:creator>
  <cp:keywords/>
  <dc:description/>
  <cp:lastModifiedBy>Igor Nedelkovski</cp:lastModifiedBy>
  <cp:revision>15</cp:revision>
  <dcterms:created xsi:type="dcterms:W3CDTF">2019-11-06T18:23:00Z</dcterms:created>
  <dcterms:modified xsi:type="dcterms:W3CDTF">2019-11-20T06:38:00Z</dcterms:modified>
</cp:coreProperties>
</file>