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960"/>
      </w:tblGrid>
      <w:tr w:rsidR="009D6486" w:rsidRPr="00A024A6" w14:paraId="61778477" w14:textId="77777777" w:rsidTr="006930FD">
        <w:trPr>
          <w:jc w:val="center"/>
        </w:trPr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70F9882F" w14:textId="77777777" w:rsidR="009D6486" w:rsidRPr="00A024A6" w:rsidRDefault="009D6486" w:rsidP="006930FD">
            <w:pPr>
              <w:widowControl w:val="0"/>
              <w:spacing w:before="120" w:after="120"/>
              <w:ind w:left="141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 xml:space="preserve">Contract </w:t>
            </w:r>
            <w:proofErr w:type="gramStart"/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title :</w:t>
            </w:r>
            <w:proofErr w:type="gramEnd"/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2FEA6052" w14:textId="5CB85A1B" w:rsidR="009D6486" w:rsidRPr="00A024A6" w:rsidRDefault="00463690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  <w:r w:rsidRPr="00463690">
              <w:rPr>
                <w:rFonts w:ascii="Times New Roman" w:hAnsi="Times New Roman"/>
                <w:szCs w:val="22"/>
                <w:lang w:val="en-GB"/>
              </w:rPr>
              <w:t>Mapping bio-w</w:t>
            </w:r>
            <w:r>
              <w:rPr>
                <w:rFonts w:ascii="Times New Roman" w:hAnsi="Times New Roman"/>
                <w:szCs w:val="22"/>
                <w:lang w:val="en-GB"/>
              </w:rPr>
              <w:t>aste streams in CBC area,</w:t>
            </w:r>
            <w:r w:rsidRPr="00463690">
              <w:rPr>
                <w:rFonts w:ascii="Times New Roman" w:hAnsi="Times New Roman"/>
                <w:szCs w:val="22"/>
                <w:lang w:val="en-GB"/>
              </w:rPr>
              <w:t xml:space="preserve"> and Record the needs of cross-sectoral industries in CBC area</w:t>
            </w:r>
            <w:bookmarkStart w:id="0" w:name="_GoBack"/>
            <w:bookmarkEnd w:id="0"/>
          </w:p>
        </w:tc>
        <w:tc>
          <w:tcPr>
            <w:tcW w:w="2694" w:type="dxa"/>
            <w:shd w:val="pct5" w:color="auto" w:fill="FFFFFF"/>
          </w:tcPr>
          <w:p w14:paraId="4D7DFD55" w14:textId="77777777" w:rsidR="009D6486" w:rsidRPr="00A024A6" w:rsidRDefault="00791163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proofErr w:type="gramStart"/>
            <w:r>
              <w:rPr>
                <w:rFonts w:ascii="Times New Roman" w:hAnsi="Times New Roman"/>
                <w:b/>
                <w:szCs w:val="22"/>
                <w:lang w:val="en-GB"/>
              </w:rPr>
              <w:t>R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eference :</w:t>
            </w:r>
            <w:proofErr w:type="gramEnd"/>
          </w:p>
        </w:tc>
        <w:tc>
          <w:tcPr>
            <w:tcW w:w="4960" w:type="dxa"/>
          </w:tcPr>
          <w:p w14:paraId="756C9405" w14:textId="22A4AB8A" w:rsidR="009D6486" w:rsidRPr="00DB4C2B" w:rsidRDefault="00DB4C2B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  <w:r w:rsidRPr="00DB4C2B">
              <w:rPr>
                <w:rFonts w:ascii="Times New Roman" w:hAnsi="Times New Roman"/>
                <w:sz w:val="21"/>
                <w:szCs w:val="22"/>
              </w:rPr>
              <w:t>SYM-</w:t>
            </w:r>
            <w:r w:rsidR="00463690">
              <w:rPr>
                <w:rFonts w:ascii="Times New Roman" w:hAnsi="Times New Roman"/>
                <w:sz w:val="21"/>
                <w:szCs w:val="22"/>
              </w:rPr>
              <w:t>BIT</w:t>
            </w:r>
            <w:r w:rsidRPr="00DB4C2B">
              <w:rPr>
                <w:rFonts w:ascii="Times New Roman" w:hAnsi="Times New Roman"/>
                <w:sz w:val="21"/>
                <w:szCs w:val="22"/>
              </w:rPr>
              <w:t>-1</w:t>
            </w:r>
          </w:p>
        </w:tc>
      </w:tr>
    </w:tbl>
    <w:p w14:paraId="4121C4CA" w14:textId="77777777" w:rsidR="009D6486" w:rsidRPr="00A024A6" w:rsidRDefault="009D6486" w:rsidP="006930FD">
      <w:pPr>
        <w:widowControl w:val="0"/>
        <w:spacing w:after="0"/>
        <w:rPr>
          <w:rFonts w:ascii="Times New Roman" w:hAnsi="Times New Roman"/>
          <w:szCs w:val="22"/>
          <w:lang w:val="en-GB"/>
        </w:rPr>
      </w:pPr>
    </w:p>
    <w:tbl>
      <w:tblPr>
        <w:tblW w:w="15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560"/>
        <w:gridCol w:w="1843"/>
        <w:gridCol w:w="708"/>
        <w:gridCol w:w="1276"/>
        <w:gridCol w:w="1134"/>
        <w:gridCol w:w="1276"/>
        <w:gridCol w:w="433"/>
        <w:gridCol w:w="701"/>
        <w:gridCol w:w="709"/>
        <w:gridCol w:w="708"/>
        <w:gridCol w:w="567"/>
        <w:gridCol w:w="803"/>
        <w:gridCol w:w="1048"/>
        <w:gridCol w:w="1134"/>
        <w:gridCol w:w="700"/>
        <w:gridCol w:w="764"/>
      </w:tblGrid>
      <w:tr w:rsidR="006930FD" w:rsidRPr="00FE0987" w14:paraId="0251978F" w14:textId="77777777" w:rsidTr="005E1634">
        <w:trPr>
          <w:cantSplit/>
          <w:trHeight w:val="1957"/>
          <w:tblHeader/>
          <w:jc w:val="center"/>
        </w:trPr>
        <w:tc>
          <w:tcPr>
            <w:tcW w:w="412" w:type="dxa"/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47874104" w14:textId="77777777" w:rsidR="00977000" w:rsidRPr="00FE0987" w:rsidRDefault="00977000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envelope number</w:t>
            </w:r>
          </w:p>
        </w:tc>
        <w:tc>
          <w:tcPr>
            <w:tcW w:w="1560" w:type="dxa"/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AD602CF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en-GB"/>
              </w:rPr>
              <w:t>Tenderer's  name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(Leader) (Nationality)</w:t>
            </w:r>
          </w:p>
        </w:tc>
        <w:tc>
          <w:tcPr>
            <w:tcW w:w="1843" w:type="dxa"/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F367632" w14:textId="77777777" w:rsidR="00977000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Other members of the consortium if any</w:t>
            </w:r>
          </w:p>
          <w:p w14:paraId="17614272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Name (Nationality)</w:t>
            </w:r>
          </w:p>
        </w:tc>
        <w:tc>
          <w:tcPr>
            <w:tcW w:w="708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93EC0A5" w14:textId="77777777" w:rsidR="00977000" w:rsidRPr="00FE0987" w:rsidRDefault="00977000" w:rsidP="00A345F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D0966">
              <w:rPr>
                <w:rFonts w:ascii="Times New Roman" w:hAnsi="Times New Roman"/>
                <w:sz w:val="18"/>
                <w:szCs w:val="18"/>
                <w:lang w:val="en-GB"/>
              </w:rPr>
              <w:t>Within</w:t>
            </w:r>
            <w:r w:rsidRPr="00287636">
              <w:rPr>
                <w:rFonts w:ascii="Times New Roman" w:hAnsi="Times New Roman"/>
                <w:sz w:val="18"/>
                <w:szCs w:val="18"/>
              </w:rPr>
              <w:t xml:space="preserve"> deadline? 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47713A61" w14:textId="77777777" w:rsidR="00977000" w:rsidRPr="00FE0987" w:rsidRDefault="00977000" w:rsidP="00A345F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and only 1 tender per tenderer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DD97D2B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Eligible nationality (all parties</w:t>
            </w:r>
            <w:r w:rsidR="00FD49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including subcontractors if known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)?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7BA3C3F8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</w:tc>
        <w:tc>
          <w:tcPr>
            <w:tcW w:w="433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4A1E9C5" w14:textId="77777777" w:rsidR="00977000" w:rsidRPr="004A6A9B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4A6A9B">
              <w:rPr>
                <w:rFonts w:ascii="Times New Roman" w:hAnsi="Times New Roman"/>
                <w:sz w:val="20"/>
                <w:lang w:val="en-GB"/>
              </w:rPr>
              <w:t>Language as required?</w:t>
            </w:r>
          </w:p>
        </w:tc>
        <w:tc>
          <w:tcPr>
            <w:tcW w:w="701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291FAF6" w14:textId="77777777" w:rsidR="00977000" w:rsidRPr="00775889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Economic &amp; financial capacity? (OK/a/b/…)</w:t>
            </w:r>
            <w:r w:rsidRPr="00775889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555ABC0" w14:textId="77777777" w:rsidR="00977000" w:rsidRPr="00775889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</w:rPr>
              <w:t xml:space="preserve">Professional </w:t>
            </w:r>
            <w:proofErr w:type="gramStart"/>
            <w:r w:rsidRPr="00FD0966">
              <w:rPr>
                <w:rFonts w:ascii="Times New Roman" w:hAnsi="Times New Roman"/>
                <w:sz w:val="20"/>
                <w:lang w:val="en-GB"/>
              </w:rPr>
              <w:t>capacity</w:t>
            </w:r>
            <w:r w:rsidRPr="00775889">
              <w:rPr>
                <w:rFonts w:ascii="Times New Roman" w:hAnsi="Times New Roman"/>
                <w:sz w:val="20"/>
              </w:rPr>
              <w:t>?</w:t>
            </w:r>
            <w:proofErr w:type="gramEnd"/>
            <w:r w:rsidRPr="00775889">
              <w:rPr>
                <w:rFonts w:ascii="Times New Roman" w:hAnsi="Times New Roman"/>
                <w:sz w:val="20"/>
              </w:rPr>
              <w:t xml:space="preserve"> (OK/a/b/…) </w:t>
            </w:r>
          </w:p>
        </w:tc>
        <w:tc>
          <w:tcPr>
            <w:tcW w:w="708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2AAAC4F" w14:textId="77777777" w:rsidR="00977000" w:rsidRPr="00775889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75889">
              <w:rPr>
                <w:rFonts w:ascii="Times New Roman" w:hAnsi="Times New Roman"/>
                <w:sz w:val="20"/>
                <w:lang w:val="en-GB"/>
              </w:rPr>
              <w:t>Technical capacity? (OK/a/b/…)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8A11815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Organisation &amp; methodology exists?</w:t>
            </w:r>
          </w:p>
        </w:tc>
        <w:tc>
          <w:tcPr>
            <w:tcW w:w="803" w:type="dxa"/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725BF1D" w14:textId="77777777" w:rsidR="00977000" w:rsidRPr="00FE0987" w:rsidRDefault="00977000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(list + </w:t>
            </w:r>
            <w:proofErr w:type="gramStart"/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CVs)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048" w:type="dxa"/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1E217B14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 experts are present 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in only one tender</w:t>
            </w:r>
            <w:r w:rsidR="000C2E29" w:rsidRPr="00827B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as key </w:t>
            </w:r>
            <w:proofErr w:type="gramStart"/>
            <w:r w:rsidR="000C2E29" w:rsidRPr="00827B71">
              <w:rPr>
                <w:rFonts w:ascii="Times New Roman" w:hAnsi="Times New Roman"/>
                <w:sz w:val="18"/>
                <w:szCs w:val="18"/>
                <w:lang w:val="en-GB"/>
              </w:rPr>
              <w:t>experts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827B71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57B62F2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All key experts have signed statements of exclusivity &amp; </w:t>
            </w:r>
            <w:proofErr w:type="gramStart"/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availability</w:t>
            </w:r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proofErr w:type="gramEnd"/>
            <w:r w:rsidR="0035441E" w:rsidRPr="0050412C">
              <w:rPr>
                <w:rFonts w:ascii="Times New Roman" w:hAnsi="Times New Roman"/>
                <w:sz w:val="18"/>
                <w:szCs w:val="18"/>
                <w:lang w:val="en-GB"/>
              </w:rPr>
              <w:t>For contracts requiring key experts)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?</w:t>
            </w:r>
          </w:p>
        </w:tc>
        <w:tc>
          <w:tcPr>
            <w:tcW w:w="700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98F85A0" w14:textId="77777777" w:rsidR="00977000" w:rsidRPr="00FE0987" w:rsidRDefault="00977000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</w:tc>
        <w:tc>
          <w:tcPr>
            <w:tcW w:w="764" w:type="dxa"/>
            <w:tcBorders>
              <w:bottom w:val="nil"/>
            </w:tcBorders>
            <w:shd w:val="pct12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42062F4E" w14:textId="77777777" w:rsidR="00977000" w:rsidRPr="00FE0987" w:rsidRDefault="00977000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6930FD" w:rsidRPr="006930FD" w14:paraId="3A18698D" w14:textId="77777777" w:rsidTr="005E1634">
        <w:trPr>
          <w:cantSplit/>
          <w:jc w:val="center"/>
        </w:trPr>
        <w:tc>
          <w:tcPr>
            <w:tcW w:w="412" w:type="dxa"/>
            <w:vAlign w:val="center"/>
          </w:tcPr>
          <w:p w14:paraId="0F3002B9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1560" w:type="dxa"/>
          </w:tcPr>
          <w:p w14:paraId="3FE5286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554C0D4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61A61B0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3C68E61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1F50D44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AED922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3" w:type="dxa"/>
            <w:vAlign w:val="center"/>
          </w:tcPr>
          <w:p w14:paraId="070C7F2B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0577537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4DCAA51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722C7CE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FBFCAE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6BD81A3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48" w:type="dxa"/>
            <w:vAlign w:val="center"/>
          </w:tcPr>
          <w:p w14:paraId="5C71C9E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45C7A5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0" w:type="dxa"/>
            <w:vAlign w:val="center"/>
          </w:tcPr>
          <w:p w14:paraId="3ACD3A8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6E4A793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2E8297B2" w14:textId="77777777" w:rsidTr="005E1634">
        <w:trPr>
          <w:cantSplit/>
          <w:jc w:val="center"/>
        </w:trPr>
        <w:tc>
          <w:tcPr>
            <w:tcW w:w="412" w:type="dxa"/>
            <w:vAlign w:val="center"/>
          </w:tcPr>
          <w:p w14:paraId="55961FC3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1560" w:type="dxa"/>
          </w:tcPr>
          <w:p w14:paraId="7B4D580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6135E1D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6B271B2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564A6E2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0070C21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0D2796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3" w:type="dxa"/>
            <w:vAlign w:val="center"/>
          </w:tcPr>
          <w:p w14:paraId="2587E26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690525B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5842FE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3B2DF02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C63F0F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511F64C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48" w:type="dxa"/>
            <w:vAlign w:val="center"/>
          </w:tcPr>
          <w:p w14:paraId="3C692F3C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A45D29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0" w:type="dxa"/>
            <w:vAlign w:val="center"/>
          </w:tcPr>
          <w:p w14:paraId="53AC8A6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1D4656F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29523822" w14:textId="77777777" w:rsidTr="005E1634">
        <w:trPr>
          <w:cantSplit/>
          <w:jc w:val="center"/>
        </w:trPr>
        <w:tc>
          <w:tcPr>
            <w:tcW w:w="412" w:type="dxa"/>
            <w:vAlign w:val="center"/>
          </w:tcPr>
          <w:p w14:paraId="63026553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1560" w:type="dxa"/>
          </w:tcPr>
          <w:p w14:paraId="6DF5FCF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10F5709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32ECE57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452BB7D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93849A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F6EA5B9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3" w:type="dxa"/>
            <w:vAlign w:val="center"/>
          </w:tcPr>
          <w:p w14:paraId="12D86F1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1429B63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1F4144EA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25FD771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7CD612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6D15D64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48" w:type="dxa"/>
            <w:vAlign w:val="center"/>
          </w:tcPr>
          <w:p w14:paraId="79CB822B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F4D940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0" w:type="dxa"/>
            <w:vAlign w:val="center"/>
          </w:tcPr>
          <w:p w14:paraId="2E33788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07A3932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6C99CCCA" w14:textId="77777777" w:rsidTr="005E1634">
        <w:trPr>
          <w:cantSplit/>
          <w:jc w:val="center"/>
        </w:trPr>
        <w:tc>
          <w:tcPr>
            <w:tcW w:w="412" w:type="dxa"/>
            <w:vAlign w:val="center"/>
          </w:tcPr>
          <w:p w14:paraId="524043D2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1560" w:type="dxa"/>
          </w:tcPr>
          <w:p w14:paraId="0676B67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1342D1A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0571555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7E3155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0DB6695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9F349E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3" w:type="dxa"/>
            <w:vAlign w:val="center"/>
          </w:tcPr>
          <w:p w14:paraId="7566F7F5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0A43786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596FC257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2F7F6E2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6B1B33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2A36530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48" w:type="dxa"/>
            <w:vAlign w:val="center"/>
          </w:tcPr>
          <w:p w14:paraId="011AFC0C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344120F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0" w:type="dxa"/>
            <w:vAlign w:val="center"/>
          </w:tcPr>
          <w:p w14:paraId="657577A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667D3652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6930FD" w:rsidRPr="006930FD" w14:paraId="0F23F821" w14:textId="77777777" w:rsidTr="005E1634">
        <w:trPr>
          <w:cantSplit/>
          <w:jc w:val="center"/>
        </w:trPr>
        <w:tc>
          <w:tcPr>
            <w:tcW w:w="412" w:type="dxa"/>
            <w:vAlign w:val="center"/>
          </w:tcPr>
          <w:p w14:paraId="63525BE4" w14:textId="77777777" w:rsidR="00977000" w:rsidRPr="006930FD" w:rsidRDefault="00977000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6930FD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1560" w:type="dxa"/>
          </w:tcPr>
          <w:p w14:paraId="699C131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43" w:type="dxa"/>
          </w:tcPr>
          <w:p w14:paraId="239459D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0D46EE0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7525B451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42836F5A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53A723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433" w:type="dxa"/>
            <w:vAlign w:val="center"/>
          </w:tcPr>
          <w:p w14:paraId="6F3FC294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1" w:type="dxa"/>
          </w:tcPr>
          <w:p w14:paraId="7C1891F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55A38CD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7E5FCAAE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BEF719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03" w:type="dxa"/>
            <w:vAlign w:val="center"/>
          </w:tcPr>
          <w:p w14:paraId="6BE59BC6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048" w:type="dxa"/>
            <w:vAlign w:val="center"/>
          </w:tcPr>
          <w:p w14:paraId="6295E6AD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BBF5C7B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0" w:type="dxa"/>
            <w:vAlign w:val="center"/>
          </w:tcPr>
          <w:p w14:paraId="674BA828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64" w:type="dxa"/>
            <w:vAlign w:val="center"/>
          </w:tcPr>
          <w:p w14:paraId="5C7EFFB0" w14:textId="77777777" w:rsidR="00977000" w:rsidRPr="006930FD" w:rsidRDefault="00977000" w:rsidP="006930FD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48D8BBBF" w14:textId="77777777" w:rsidR="009D6486" w:rsidRDefault="009D6486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p w14:paraId="2B2DA723" w14:textId="77777777" w:rsidR="00DB4C2B" w:rsidRPr="006930FD" w:rsidRDefault="00DB4C2B" w:rsidP="00F662ED">
      <w:pPr>
        <w:widowControl w:val="0"/>
        <w:spacing w:after="0"/>
        <w:ind w:left="0"/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12"/>
      </w:tblGrid>
      <w:tr w:rsidR="009D6486" w:rsidRPr="00A024A6" w14:paraId="50C95FED" w14:textId="77777777" w:rsidTr="006930FD">
        <w:tc>
          <w:tcPr>
            <w:tcW w:w="3794" w:type="dxa"/>
            <w:shd w:val="pct10" w:color="auto" w:fill="FFFFFF"/>
          </w:tcPr>
          <w:p w14:paraId="3DA76349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5998AA48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3BD31128" w14:textId="77777777" w:rsidTr="006930FD">
        <w:tc>
          <w:tcPr>
            <w:tcW w:w="3794" w:type="dxa"/>
            <w:shd w:val="pct10" w:color="auto" w:fill="FFFFFF"/>
          </w:tcPr>
          <w:p w14:paraId="5871E3C8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243C63F2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724761A2" w14:textId="77777777" w:rsidTr="006930FD">
        <w:tc>
          <w:tcPr>
            <w:tcW w:w="3794" w:type="dxa"/>
            <w:shd w:val="pct10" w:color="auto" w:fill="FFFFFF"/>
          </w:tcPr>
          <w:p w14:paraId="2B4607FF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14:paraId="38AD7AA8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3779858E" w14:textId="77777777" w:rsidR="00D47602" w:rsidRPr="00A024A6" w:rsidRDefault="00D47602" w:rsidP="006930FD">
      <w:pPr>
        <w:widowControl w:val="0"/>
        <w:spacing w:after="0"/>
        <w:ind w:left="0"/>
        <w:rPr>
          <w:lang w:val="en-GB"/>
        </w:rPr>
      </w:pPr>
    </w:p>
    <w:sectPr w:rsidR="00D47602" w:rsidRPr="00A024A6" w:rsidSect="00693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8F76" w14:textId="77777777" w:rsidR="000C3AC6" w:rsidRDefault="000C3AC6">
      <w:r>
        <w:separator/>
      </w:r>
    </w:p>
  </w:endnote>
  <w:endnote w:type="continuationSeparator" w:id="0">
    <w:p w14:paraId="03F69753" w14:textId="77777777" w:rsidR="000C3AC6" w:rsidRDefault="000C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4883A" w14:textId="77777777" w:rsidR="000A33FF" w:rsidRDefault="000A3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B4BE" w14:textId="77777777" w:rsidR="00A0739B" w:rsidRDefault="00D30950" w:rsidP="0037643A">
    <w:pPr>
      <w:pStyle w:val="Footer"/>
      <w:tabs>
        <w:tab w:val="clear" w:pos="4320"/>
        <w:tab w:val="clear" w:pos="8640"/>
        <w:tab w:val="right" w:pos="13750"/>
      </w:tabs>
      <w:spacing w:before="120" w:after="0"/>
      <w:ind w:left="0"/>
      <w:jc w:val="left"/>
      <w:rPr>
        <w:rFonts w:ascii="Times New Roman" w:hAnsi="Times New Roman"/>
        <w:snapToGrid w:val="0"/>
        <w:sz w:val="18"/>
        <w:szCs w:val="18"/>
        <w:lang w:val="en-GB" w:eastAsia="en-US"/>
      </w:rPr>
    </w:pPr>
    <w:r w:rsidRPr="0037643A">
      <w:rPr>
        <w:rFonts w:ascii="Times New Roman" w:hAnsi="Times New Roman"/>
        <w:b/>
        <w:sz w:val="20"/>
        <w:lang w:val="en-GB"/>
      </w:rPr>
      <w:t>August 2018</w:t>
    </w:r>
    <w:r w:rsidRPr="0037643A">
      <w:rPr>
        <w:rFonts w:ascii="Times New Roman" w:hAnsi="Times New Roman"/>
        <w:sz w:val="20"/>
        <w:lang w:val="en-GB"/>
      </w:rPr>
      <w:t xml:space="preserve"> </w:t>
    </w:r>
    <w:r w:rsidR="00EB08BB" w:rsidRPr="006930FD">
      <w:rPr>
        <w:rFonts w:ascii="Times New Roman" w:hAnsi="Times New Roman"/>
        <w:snapToGrid w:val="0"/>
        <w:sz w:val="18"/>
        <w:szCs w:val="18"/>
        <w:lang w:val="en-GB" w:eastAsia="en-US"/>
      </w:rPr>
      <w:tab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Page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PAGE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37643A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t xml:space="preserve"> of 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begin"/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instrText xml:space="preserve"> NUMPAGES </w:instrTex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separate"/>
    </w:r>
    <w:r w:rsidR="0037643A">
      <w:rPr>
        <w:rFonts w:ascii="Times New Roman" w:hAnsi="Times New Roman"/>
        <w:noProof/>
        <w:snapToGrid w:val="0"/>
        <w:sz w:val="18"/>
        <w:szCs w:val="18"/>
        <w:lang w:val="en-GB" w:eastAsia="en-US"/>
      </w:rPr>
      <w:t>1</w:t>
    </w:r>
    <w:r w:rsidR="00A0739B" w:rsidRPr="00A0739B">
      <w:rPr>
        <w:rFonts w:ascii="Times New Roman" w:hAnsi="Times New Roman"/>
        <w:snapToGrid w:val="0"/>
        <w:sz w:val="18"/>
        <w:szCs w:val="18"/>
        <w:lang w:val="en-GB" w:eastAsia="en-US"/>
      </w:rPr>
      <w:fldChar w:fldCharType="end"/>
    </w:r>
  </w:p>
  <w:p w14:paraId="77BBCC10" w14:textId="77777777" w:rsidR="006930FD" w:rsidRPr="006930FD" w:rsidRDefault="00821E51" w:rsidP="000A33FF">
    <w:pPr>
      <w:pStyle w:val="Footer"/>
      <w:tabs>
        <w:tab w:val="clear" w:pos="4320"/>
        <w:tab w:val="clear" w:pos="8640"/>
        <w:tab w:val="right" w:pos="13750"/>
      </w:tabs>
      <w:spacing w:after="0"/>
      <w:ind w:left="0"/>
      <w:jc w:val="left"/>
      <w:rPr>
        <w:rFonts w:ascii="Times New Roman" w:hAnsi="Times New Roman"/>
        <w:sz w:val="18"/>
        <w:szCs w:val="18"/>
        <w:lang w:val="en-GB"/>
      </w:rPr>
    </w:pPr>
    <w:r w:rsidRPr="00821E51">
      <w:rPr>
        <w:rFonts w:ascii="Times New Roman" w:hAnsi="Times New Roman"/>
        <w:sz w:val="18"/>
        <w:szCs w:val="18"/>
        <w:lang w:val="en-GB"/>
      </w:rPr>
      <w:fldChar w:fldCharType="begin"/>
    </w:r>
    <w:r w:rsidRPr="00821E51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21E51">
      <w:rPr>
        <w:rFonts w:ascii="Times New Roman" w:hAnsi="Times New Roman"/>
        <w:sz w:val="18"/>
        <w:szCs w:val="18"/>
        <w:lang w:val="en-GB"/>
      </w:rPr>
      <w:fldChar w:fldCharType="separate"/>
    </w:r>
    <w:r w:rsidR="00FD0966">
      <w:rPr>
        <w:rFonts w:ascii="Times New Roman" w:hAnsi="Times New Roman"/>
        <w:noProof/>
        <w:sz w:val="18"/>
        <w:szCs w:val="18"/>
        <w:lang w:val="en-GB"/>
      </w:rPr>
      <w:t>b8o1_admingrid_simp_en.doc</w:t>
    </w:r>
    <w:r w:rsidRPr="00821E51">
      <w:rPr>
        <w:rFonts w:ascii="Times New Roman" w:hAnsi="Times New Roman"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E350" w14:textId="77777777" w:rsidR="000A33FF" w:rsidRDefault="000A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55C3F" w14:textId="77777777" w:rsidR="000C3AC6" w:rsidRDefault="000C3AC6" w:rsidP="0037643A">
      <w:pPr>
        <w:spacing w:before="120" w:after="0"/>
        <w:ind w:left="0"/>
      </w:pPr>
      <w:r>
        <w:separator/>
      </w:r>
    </w:p>
  </w:footnote>
  <w:footnote w:type="continuationSeparator" w:id="0">
    <w:p w14:paraId="0A7E6DD3" w14:textId="77777777" w:rsidR="000C3AC6" w:rsidRDefault="000C3AC6">
      <w:r>
        <w:continuationSeparator/>
      </w:r>
    </w:p>
  </w:footnote>
  <w:footnote w:id="1">
    <w:p w14:paraId="369FA433" w14:textId="77777777" w:rsidR="00EB08BB" w:rsidRPr="004F34F5" w:rsidRDefault="00EB08BB" w:rsidP="003764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F34F5">
        <w:rPr>
          <w:lang w:val="en-GB"/>
        </w:rPr>
        <w:t xml:space="preserve"> Enter </w:t>
      </w:r>
      <w:r w:rsidR="00D61660">
        <w:rPr>
          <w:lang w:val="en-GB"/>
        </w:rPr>
        <w:t>‘</w:t>
      </w:r>
      <w:r w:rsidRPr="004F34F5">
        <w:rPr>
          <w:lang w:val="en-GB"/>
        </w:rPr>
        <w:t>OK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 if all criteria have been satisfied, otherwise enter </w:t>
      </w:r>
      <w:r w:rsidR="00D61660">
        <w:rPr>
          <w:lang w:val="en-GB"/>
        </w:rPr>
        <w:t>‘</w:t>
      </w:r>
      <w:r w:rsidRPr="004F34F5">
        <w:rPr>
          <w:lang w:val="en-GB"/>
        </w:rPr>
        <w:t>a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, </w:t>
      </w:r>
      <w:r w:rsidR="00D61660">
        <w:rPr>
          <w:lang w:val="en-GB"/>
        </w:rPr>
        <w:t>‘</w:t>
      </w:r>
      <w:r w:rsidRPr="004F34F5">
        <w:rPr>
          <w:lang w:val="en-GB"/>
        </w:rPr>
        <w:t>b</w:t>
      </w:r>
      <w:r w:rsidR="00D61660">
        <w:rPr>
          <w:lang w:val="en-GB"/>
        </w:rPr>
        <w:t>’</w:t>
      </w:r>
      <w:r w:rsidRPr="004F34F5">
        <w:rPr>
          <w:lang w:val="en-GB"/>
        </w:rPr>
        <w:t xml:space="preserve">, </w:t>
      </w:r>
      <w:r w:rsidR="00D61660">
        <w:rPr>
          <w:lang w:val="en-GB"/>
        </w:rPr>
        <w:t>‘</w:t>
      </w:r>
      <w:r w:rsidRPr="004F34F5">
        <w:rPr>
          <w:lang w:val="en-GB"/>
        </w:rPr>
        <w:t>c</w:t>
      </w:r>
      <w:r w:rsidR="00D61660">
        <w:rPr>
          <w:lang w:val="en-GB"/>
        </w:rPr>
        <w:t>’</w:t>
      </w:r>
      <w:r w:rsidRPr="004F34F5">
        <w:rPr>
          <w:lang w:val="en-GB"/>
        </w:rPr>
        <w:t>, etc to record any criteria which have not been satisfied</w:t>
      </w:r>
      <w:r w:rsidR="00D61660">
        <w:rPr>
          <w:lang w:val="en-GB"/>
        </w:rPr>
        <w:t>.</w:t>
      </w:r>
      <w:r w:rsidRPr="004F34F5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B279" w14:textId="77777777" w:rsidR="000A33FF" w:rsidRDefault="000A3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C5AB" w14:textId="77777777" w:rsidR="00EB08BB" w:rsidRPr="00A024A6" w:rsidRDefault="00EB08BB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25887" w14:textId="77777777" w:rsidR="000A33FF" w:rsidRDefault="000A3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C2761"/>
    <w:rsid w:val="00005991"/>
    <w:rsid w:val="00007CE0"/>
    <w:rsid w:val="00015721"/>
    <w:rsid w:val="000227D8"/>
    <w:rsid w:val="00025846"/>
    <w:rsid w:val="000316D1"/>
    <w:rsid w:val="00066DE7"/>
    <w:rsid w:val="0007011B"/>
    <w:rsid w:val="000A33FF"/>
    <w:rsid w:val="000B45FC"/>
    <w:rsid w:val="000B69B2"/>
    <w:rsid w:val="000C1CD6"/>
    <w:rsid w:val="000C2761"/>
    <w:rsid w:val="000C2E29"/>
    <w:rsid w:val="000C3AC6"/>
    <w:rsid w:val="000E0EC0"/>
    <w:rsid w:val="000E3867"/>
    <w:rsid w:val="000F259D"/>
    <w:rsid w:val="00132866"/>
    <w:rsid w:val="001C396F"/>
    <w:rsid w:val="001E2D81"/>
    <w:rsid w:val="001F2CF5"/>
    <w:rsid w:val="00232631"/>
    <w:rsid w:val="00241BE3"/>
    <w:rsid w:val="00271C4C"/>
    <w:rsid w:val="00287636"/>
    <w:rsid w:val="002A4A1F"/>
    <w:rsid w:val="002F0824"/>
    <w:rsid w:val="002F3648"/>
    <w:rsid w:val="002F7DB6"/>
    <w:rsid w:val="00312C49"/>
    <w:rsid w:val="00350D42"/>
    <w:rsid w:val="0035441E"/>
    <w:rsid w:val="00372140"/>
    <w:rsid w:val="0037643A"/>
    <w:rsid w:val="00381BE4"/>
    <w:rsid w:val="00395A7F"/>
    <w:rsid w:val="003B0FF4"/>
    <w:rsid w:val="003F08F6"/>
    <w:rsid w:val="00400638"/>
    <w:rsid w:val="0044553E"/>
    <w:rsid w:val="00453B78"/>
    <w:rsid w:val="00463690"/>
    <w:rsid w:val="004A39A6"/>
    <w:rsid w:val="004A5967"/>
    <w:rsid w:val="004A6A9B"/>
    <w:rsid w:val="004B15D4"/>
    <w:rsid w:val="004D7192"/>
    <w:rsid w:val="004F34F5"/>
    <w:rsid w:val="0050412C"/>
    <w:rsid w:val="00505065"/>
    <w:rsid w:val="00567CF4"/>
    <w:rsid w:val="00576D32"/>
    <w:rsid w:val="005B087A"/>
    <w:rsid w:val="005B1CDF"/>
    <w:rsid w:val="005E1634"/>
    <w:rsid w:val="005E571D"/>
    <w:rsid w:val="00620EF2"/>
    <w:rsid w:val="00622B2A"/>
    <w:rsid w:val="00632420"/>
    <w:rsid w:val="00674CED"/>
    <w:rsid w:val="006930FD"/>
    <w:rsid w:val="006A2F04"/>
    <w:rsid w:val="006E080D"/>
    <w:rsid w:val="00705FBD"/>
    <w:rsid w:val="007126B9"/>
    <w:rsid w:val="007165AD"/>
    <w:rsid w:val="007343B8"/>
    <w:rsid w:val="00745D24"/>
    <w:rsid w:val="0074700B"/>
    <w:rsid w:val="00775889"/>
    <w:rsid w:val="00791163"/>
    <w:rsid w:val="007E5B57"/>
    <w:rsid w:val="00802962"/>
    <w:rsid w:val="00821E51"/>
    <w:rsid w:val="00827B71"/>
    <w:rsid w:val="00844F09"/>
    <w:rsid w:val="008504CE"/>
    <w:rsid w:val="00857255"/>
    <w:rsid w:val="00874F55"/>
    <w:rsid w:val="00877B9A"/>
    <w:rsid w:val="008A1645"/>
    <w:rsid w:val="008B75F0"/>
    <w:rsid w:val="008C6B76"/>
    <w:rsid w:val="008D61A5"/>
    <w:rsid w:val="008E3284"/>
    <w:rsid w:val="008E7379"/>
    <w:rsid w:val="008F299E"/>
    <w:rsid w:val="008F4970"/>
    <w:rsid w:val="008F4DBE"/>
    <w:rsid w:val="00922092"/>
    <w:rsid w:val="00977000"/>
    <w:rsid w:val="00980131"/>
    <w:rsid w:val="009A32E5"/>
    <w:rsid w:val="009D6486"/>
    <w:rsid w:val="00A024A6"/>
    <w:rsid w:val="00A0739B"/>
    <w:rsid w:val="00A27E3B"/>
    <w:rsid w:val="00A345F5"/>
    <w:rsid w:val="00A558E3"/>
    <w:rsid w:val="00A57560"/>
    <w:rsid w:val="00AF44CE"/>
    <w:rsid w:val="00BB55EC"/>
    <w:rsid w:val="00C50D0F"/>
    <w:rsid w:val="00C542B1"/>
    <w:rsid w:val="00C738BA"/>
    <w:rsid w:val="00C82DA0"/>
    <w:rsid w:val="00CD60F8"/>
    <w:rsid w:val="00CF235D"/>
    <w:rsid w:val="00D05109"/>
    <w:rsid w:val="00D07ECB"/>
    <w:rsid w:val="00D14083"/>
    <w:rsid w:val="00D30950"/>
    <w:rsid w:val="00D32884"/>
    <w:rsid w:val="00D47602"/>
    <w:rsid w:val="00D61660"/>
    <w:rsid w:val="00D738BF"/>
    <w:rsid w:val="00D84F34"/>
    <w:rsid w:val="00DA6864"/>
    <w:rsid w:val="00DB24A3"/>
    <w:rsid w:val="00DB2525"/>
    <w:rsid w:val="00DB4C2B"/>
    <w:rsid w:val="00DF1B8C"/>
    <w:rsid w:val="00E34931"/>
    <w:rsid w:val="00EA0899"/>
    <w:rsid w:val="00EA188E"/>
    <w:rsid w:val="00EB08BB"/>
    <w:rsid w:val="00EB23A5"/>
    <w:rsid w:val="00EC1C1E"/>
    <w:rsid w:val="00F1232A"/>
    <w:rsid w:val="00F22F7B"/>
    <w:rsid w:val="00F662ED"/>
    <w:rsid w:val="00F82723"/>
    <w:rsid w:val="00F91F74"/>
    <w:rsid w:val="00FA424E"/>
    <w:rsid w:val="00FD0966"/>
    <w:rsid w:val="00FD428B"/>
    <w:rsid w:val="00FD497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535AA58"/>
  <w15:chartTrackingRefBased/>
  <w15:docId w15:val="{453F8498-0C86-464E-AA3C-B8F721E9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0FD"/>
  </w:style>
  <w:style w:type="paragraph" w:styleId="BalloonText">
    <w:name w:val="Balloon Text"/>
    <w:basedOn w:val="Normal"/>
    <w:link w:val="BalloonTextChar"/>
    <w:rsid w:val="00FD49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497E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rsid w:val="0002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846"/>
    <w:rPr>
      <w:sz w:val="20"/>
    </w:rPr>
  </w:style>
  <w:style w:type="character" w:customStyle="1" w:styleId="CommentTextChar">
    <w:name w:val="Comment Text Char"/>
    <w:link w:val="CommentText"/>
    <w:rsid w:val="00025846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025846"/>
    <w:rPr>
      <w:b/>
      <w:bCs/>
    </w:rPr>
  </w:style>
  <w:style w:type="character" w:customStyle="1" w:styleId="CommentSubjectChar">
    <w:name w:val="Comment Subject Char"/>
    <w:link w:val="CommentSubject"/>
    <w:rsid w:val="00025846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9F02-035D-4B43-95FC-B6DFB88D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Igor Nedelkovski</cp:lastModifiedBy>
  <cp:revision>5</cp:revision>
  <cp:lastPrinted>2013-07-02T14:06:00Z</cp:lastPrinted>
  <dcterms:created xsi:type="dcterms:W3CDTF">2018-08-30T04:47:00Z</dcterms:created>
  <dcterms:modified xsi:type="dcterms:W3CDTF">2018-08-31T05:22:00Z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