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FE" w:rsidRPr="00DF451D" w:rsidRDefault="00DF451D" w:rsidP="00DF451D">
      <w:r w:rsidRPr="00DF451D">
        <w:t>https://www.e-nabavki.gov.mk/PublicAccess/home.aspx#/dossie/6210aa76-6936-4a0f-8fd0-d1ae1e2e12d4/14</w:t>
      </w:r>
      <w:bookmarkStart w:id="0" w:name="_GoBack"/>
      <w:bookmarkEnd w:id="0"/>
    </w:p>
    <w:sectPr w:rsidR="00A45AFE" w:rsidRPr="00DF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5"/>
    <w:rsid w:val="000F6E6F"/>
    <w:rsid w:val="003575FA"/>
    <w:rsid w:val="00364C45"/>
    <w:rsid w:val="00A45AFE"/>
    <w:rsid w:val="00DF451D"/>
    <w:rsid w:val="00E454CF"/>
    <w:rsid w:val="00E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26C69-B4B4-4365-8446-4DC03B5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2022-08-10T05:32:00Z</dcterms:created>
  <dcterms:modified xsi:type="dcterms:W3CDTF">2022-09-15T12:04:00Z</dcterms:modified>
</cp:coreProperties>
</file>